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859887388"/>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54"/>
          </w:tblGrid>
          <w:tr w:rsidR="004A537F" w14:paraId="38EDCAEA" w14:textId="77777777">
            <w:tc>
              <w:tcPr>
                <w:tcW w:w="7672" w:type="dxa"/>
                <w:tcMar>
                  <w:top w:w="216" w:type="dxa"/>
                  <w:left w:w="115" w:type="dxa"/>
                  <w:bottom w:w="216" w:type="dxa"/>
                  <w:right w:w="115" w:type="dxa"/>
                </w:tcMar>
              </w:tcPr>
              <w:p w14:paraId="3004884D" w14:textId="29F1093B" w:rsidR="004A537F" w:rsidRDefault="004A537F" w:rsidP="00B60ADC">
                <w:pPr>
                  <w:pStyle w:val="Sinespaciado"/>
                  <w:rPr>
                    <w:rFonts w:asciiTheme="majorHAnsi" w:eastAsiaTheme="majorEastAsia" w:hAnsiTheme="majorHAnsi" w:cstheme="majorBidi"/>
                  </w:rPr>
                </w:pPr>
              </w:p>
            </w:tc>
          </w:tr>
          <w:tr w:rsidR="004A537F" w14:paraId="0CE52C80" w14:textId="77777777">
            <w:tc>
              <w:tcPr>
                <w:tcW w:w="7672" w:type="dxa"/>
              </w:tcPr>
              <w:sdt>
                <w:sdtPr>
                  <w:rPr>
                    <w:rFonts w:asciiTheme="majorHAnsi" w:eastAsiaTheme="majorEastAsia" w:hAnsiTheme="majorHAnsi" w:cstheme="majorBidi"/>
                    <w:color w:val="4F81BD" w:themeColor="accent1"/>
                    <w:sz w:val="72"/>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158E3DCA" w14:textId="1D33C00B" w:rsidR="004A537F" w:rsidRDefault="009A63E7">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72"/>
                        <w:szCs w:val="80"/>
                      </w:rPr>
                      <w:t>Acuerdos de la Comisión de Portales Universitarios</w:t>
                    </w:r>
                  </w:p>
                </w:sdtContent>
              </w:sdt>
            </w:tc>
          </w:tr>
          <w:tr w:rsidR="004A537F" w14:paraId="59EE4B15" w14:textId="77777777">
            <w:sdt>
              <w:sdtPr>
                <w:rPr>
                  <w:rFonts w:asciiTheme="majorHAnsi" w:eastAsiaTheme="majorEastAsia" w:hAnsiTheme="majorHAnsi" w:cstheme="majorBidi"/>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4EE8F43B" w14:textId="236CD51F" w:rsidR="004A537F" w:rsidRDefault="009A63E7" w:rsidP="004A537F">
                    <w:pPr>
                      <w:pStyle w:val="Sinespaciado"/>
                      <w:rPr>
                        <w:rFonts w:asciiTheme="majorHAnsi" w:eastAsiaTheme="majorEastAsia" w:hAnsiTheme="majorHAnsi" w:cstheme="majorBidi"/>
                      </w:rPr>
                    </w:pPr>
                    <w:r>
                      <w:rPr>
                        <w:rFonts w:asciiTheme="majorHAnsi" w:eastAsiaTheme="majorEastAsia" w:hAnsiTheme="majorHAnsi" w:cstheme="majorBidi"/>
                      </w:rPr>
                      <w:t>Consejo Técnico de Tecnologías de Información</w:t>
                    </w:r>
                  </w:p>
                </w:tc>
              </w:sdtContent>
            </w:sdt>
          </w:tr>
        </w:tbl>
        <w:p w14:paraId="25C341B1" w14:textId="5756D6AB" w:rsidR="004A537F" w:rsidRDefault="00B60ADC">
          <w:r>
            <w:rPr>
              <w:noProof/>
              <w:lang w:eastAsia="es-MX"/>
            </w:rPr>
            <w:drawing>
              <wp:anchor distT="0" distB="0" distL="114300" distR="114300" simplePos="0" relativeHeight="251658239" behindDoc="1" locked="0" layoutInCell="1" allowOverlap="1" wp14:anchorId="2279F5D2" wp14:editId="0F0BB46D">
                <wp:simplePos x="0" y="0"/>
                <wp:positionH relativeFrom="column">
                  <wp:posOffset>-1143000</wp:posOffset>
                </wp:positionH>
                <wp:positionV relativeFrom="paragraph">
                  <wp:posOffset>-914400</wp:posOffset>
                </wp:positionV>
                <wp:extent cx="7985760" cy="102717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_portada.jpg"/>
                        <pic:cNvPicPr/>
                      </pic:nvPicPr>
                      <pic:blipFill>
                        <a:blip r:embed="rId9">
                          <a:extLst>
                            <a:ext uri="{28A0092B-C50C-407E-A947-70E740481C1C}">
                              <a14:useLocalDpi xmlns:a14="http://schemas.microsoft.com/office/drawing/2010/main" val="0"/>
                            </a:ext>
                          </a:extLst>
                        </a:blip>
                        <a:stretch>
                          <a:fillRect/>
                        </a:stretch>
                      </pic:blipFill>
                      <pic:spPr>
                        <a:xfrm>
                          <a:off x="0" y="0"/>
                          <a:ext cx="7985760" cy="10271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EBBEDB4" w14:textId="03B8A712" w:rsidR="004A537F" w:rsidRDefault="004A537F"/>
        <w:tbl>
          <w:tblPr>
            <w:tblpPr w:leftFromText="187" w:rightFromText="187" w:vertAnchor="page" w:horzAnchor="page" w:tblpX="1997" w:tblpY="13838"/>
            <w:tblW w:w="4597" w:type="pct"/>
            <w:tblLook w:val="04A0" w:firstRow="1" w:lastRow="0" w:firstColumn="1" w:lastColumn="0" w:noHBand="0" w:noVBand="1"/>
          </w:tblPr>
          <w:tblGrid>
            <w:gridCol w:w="8337"/>
          </w:tblGrid>
          <w:tr w:rsidR="004A537F" w14:paraId="4BBA2713" w14:textId="77777777" w:rsidTr="00B60ADC">
            <w:tc>
              <w:tcPr>
                <w:tcW w:w="8337" w:type="dxa"/>
                <w:tcMar>
                  <w:top w:w="216" w:type="dxa"/>
                  <w:left w:w="115" w:type="dxa"/>
                  <w:bottom w:w="216" w:type="dxa"/>
                  <w:right w:w="115" w:type="dxa"/>
                </w:tcMar>
              </w:tcPr>
              <w:sdt>
                <w:sdtPr>
                  <w:rPr>
                    <w:color w:val="FFFFFF" w:themeColor="background1"/>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1A9AFA65" w14:textId="106BBF80" w:rsidR="004A537F" w:rsidRDefault="009A63E7" w:rsidP="00B60ADC">
                    <w:pPr>
                      <w:pStyle w:val="Sinespaciado"/>
                      <w:rPr>
                        <w:color w:val="4F81BD" w:themeColor="accent1"/>
                      </w:rPr>
                    </w:pPr>
                    <w:r>
                      <w:rPr>
                        <w:color w:val="FFFFFF" w:themeColor="background1"/>
                      </w:rPr>
                      <w:t>Unidad de Desarrollo de Procedimientos y Apoyo a los Sistemas de Gestión</w:t>
                    </w:r>
                  </w:p>
                </w:sdtContent>
              </w:sdt>
              <w:sdt>
                <w:sdtPr>
                  <w:rPr>
                    <w:color w:val="FFFFFF" w:themeColor="background1"/>
                  </w:rPr>
                  <w:alias w:val="Fecha"/>
                  <w:id w:val="13406932"/>
                  <w:dataBinding w:prefixMappings="xmlns:ns0='http://schemas.microsoft.com/office/2006/coverPageProps'" w:xpath="/ns0:CoverPageProperties[1]/ns0:PublishDate[1]" w:storeItemID="{55AF091B-3C7A-41E3-B477-F2FDAA23CFDA}"/>
                  <w:date w:fullDate="2014-07-18T00:00:00Z">
                    <w:dateFormat w:val="dd/MM/yyyy"/>
                    <w:lid w:val="es-ES"/>
                    <w:storeMappedDataAs w:val="dateTime"/>
                    <w:calendar w:val="gregorian"/>
                  </w:date>
                </w:sdtPr>
                <w:sdtEndPr/>
                <w:sdtContent>
                  <w:p w14:paraId="4684ACAA" w14:textId="348F3409" w:rsidR="004A537F" w:rsidRPr="001A5CBC" w:rsidRDefault="001A5CBC" w:rsidP="00B60ADC">
                    <w:pPr>
                      <w:pStyle w:val="Sinespaciado"/>
                      <w:rPr>
                        <w:color w:val="FFFFFF" w:themeColor="background1"/>
                      </w:rPr>
                    </w:pPr>
                    <w:r w:rsidRPr="001A5CBC">
                      <w:rPr>
                        <w:color w:val="FFFFFF" w:themeColor="background1"/>
                        <w:lang w:val="es-ES"/>
                      </w:rPr>
                      <w:t>1</w:t>
                    </w:r>
                    <w:r w:rsidR="001E62F6">
                      <w:rPr>
                        <w:color w:val="FFFFFF" w:themeColor="background1"/>
                        <w:lang w:val="es-ES"/>
                      </w:rPr>
                      <w:t>8</w:t>
                    </w:r>
                    <w:r w:rsidRPr="001A5CBC">
                      <w:rPr>
                        <w:color w:val="FFFFFF" w:themeColor="background1"/>
                        <w:lang w:val="es-ES"/>
                      </w:rPr>
                      <w:t>/07/2014</w:t>
                    </w:r>
                  </w:p>
                </w:sdtContent>
              </w:sdt>
              <w:p w14:paraId="6AE0C388" w14:textId="77777777" w:rsidR="004A537F" w:rsidRDefault="004A537F" w:rsidP="00B60ADC">
                <w:pPr>
                  <w:pStyle w:val="Sinespaciado"/>
                  <w:rPr>
                    <w:color w:val="4F81BD" w:themeColor="accent1"/>
                  </w:rPr>
                </w:pPr>
              </w:p>
            </w:tc>
          </w:tr>
        </w:tbl>
        <w:p w14:paraId="3F79E8AE" w14:textId="77777777" w:rsidR="004A537F" w:rsidRDefault="004A537F"/>
        <w:p w14:paraId="4D401F7B" w14:textId="4F156B0D" w:rsidR="004A537F" w:rsidRDefault="004A537F">
          <w:pPr>
            <w:rPr>
              <w:rFonts w:asciiTheme="majorHAnsi" w:eastAsiaTheme="majorEastAsia" w:hAnsiTheme="majorHAnsi" w:cstheme="majorBidi"/>
              <w:b/>
              <w:bCs/>
              <w:color w:val="365F91" w:themeColor="accent1" w:themeShade="BF"/>
              <w:sz w:val="28"/>
              <w:szCs w:val="28"/>
            </w:rPr>
          </w:pPr>
          <w:r>
            <w:br w:type="page"/>
          </w:r>
        </w:p>
      </w:sdtContent>
    </w:sdt>
    <w:p w14:paraId="14BD0164" w14:textId="40245791" w:rsidR="00732FFC" w:rsidRPr="00732FFC" w:rsidRDefault="00110A7B" w:rsidP="004A537F">
      <w:pPr>
        <w:pStyle w:val="Ttulo1"/>
      </w:pPr>
      <w:r>
        <w:lastRenderedPageBreak/>
        <w:t>Presentación</w:t>
      </w:r>
    </w:p>
    <w:p w14:paraId="78242C51" w14:textId="194D669B" w:rsidR="00EA134E" w:rsidRDefault="00110A7B" w:rsidP="00732FFC">
      <w:pPr>
        <w:jc w:val="both"/>
      </w:pPr>
      <w:r>
        <w:t xml:space="preserve">Como parte de las actividades del  Consejo Técnico de Tecnologías de Información se </w:t>
      </w:r>
      <w:r w:rsidR="00B84471">
        <w:t>integró</w:t>
      </w:r>
      <w:r>
        <w:t xml:space="preserve"> la Comisión de Portales Universitari</w:t>
      </w:r>
      <w:r w:rsidR="00341910">
        <w:t>os con el objetivo de consolid</w:t>
      </w:r>
      <w:r w:rsidR="00341910" w:rsidRPr="00B8751D">
        <w:t>ar</w:t>
      </w:r>
      <w:r>
        <w:t xml:space="preserve"> el Modelo Web Universitario y así fortalecer la presencia e imagen de la </w:t>
      </w:r>
      <w:r w:rsidR="00B84471">
        <w:t>Universidad de Guadalajara</w:t>
      </w:r>
      <w:r>
        <w:t xml:space="preserve"> en </w:t>
      </w:r>
      <w:r w:rsidR="007046F0">
        <w:t>el WWW</w:t>
      </w:r>
      <w:r>
        <w:t>, facilitar el uso y consulta de la información para la comunidad universitaria</w:t>
      </w:r>
      <w:r w:rsidR="007046F0">
        <w:t xml:space="preserve"> y público en general. </w:t>
      </w:r>
    </w:p>
    <w:p w14:paraId="1EC522B4" w14:textId="77777777" w:rsidR="00110A7B" w:rsidRDefault="007046F0" w:rsidP="00732FFC">
      <w:pPr>
        <w:jc w:val="both"/>
      </w:pPr>
      <w:r>
        <w:t>Para alcanzar esto se han trabajado en criterios para homogeneizar el proceso de creación y operación de los portales en la Red Universitaria y de esta forma incorporar innovaciones tecnológicas que mantengan y mejoren su calidad.</w:t>
      </w:r>
    </w:p>
    <w:p w14:paraId="0BD10FDC" w14:textId="6C19BD0A" w:rsidR="00702129" w:rsidRDefault="00702129" w:rsidP="00732FFC">
      <w:pPr>
        <w:jc w:val="both"/>
      </w:pPr>
      <w:r w:rsidRPr="00F33DE2">
        <w:t xml:space="preserve">Por esta razón se ha creado </w:t>
      </w:r>
      <w:r w:rsidR="00F33DE2" w:rsidRPr="00F33DE2">
        <w:t xml:space="preserve">el sitio del Modelo Web </w:t>
      </w:r>
      <w:r w:rsidR="00732FFC" w:rsidRPr="00F33DE2">
        <w:t>Universitario,</w:t>
      </w:r>
      <w:r w:rsidR="00732FFC">
        <w:t xml:space="preserve"> </w:t>
      </w:r>
      <w:r w:rsidR="00B84471">
        <w:t>y que se puede consultar</w:t>
      </w:r>
      <w:r w:rsidR="00732FFC">
        <w:t xml:space="preserve"> en </w:t>
      </w:r>
      <w:r w:rsidR="00B84471">
        <w:t xml:space="preserve">la dirección </w:t>
      </w:r>
      <w:r w:rsidR="00732FFC" w:rsidRPr="00F33DE2">
        <w:t xml:space="preserve">http://www.cgti.udg.mx/portales </w:t>
      </w:r>
      <w:r w:rsidR="00732FFC">
        <w:t xml:space="preserve">y </w:t>
      </w:r>
      <w:r w:rsidRPr="00F33DE2">
        <w:t>que contiene todos los recursos</w:t>
      </w:r>
      <w:r w:rsidR="000E0F13" w:rsidRPr="00F33DE2">
        <w:t xml:space="preserve"> </w:t>
      </w:r>
      <w:r w:rsidRPr="00F33DE2">
        <w:t>para los</w:t>
      </w:r>
      <w:r w:rsidR="00E748AB" w:rsidRPr="00F33DE2">
        <w:t xml:space="preserve"> </w:t>
      </w:r>
      <w:proofErr w:type="spellStart"/>
      <w:r w:rsidR="00E748AB" w:rsidRPr="00F33DE2">
        <w:t>webmasters</w:t>
      </w:r>
      <w:proofErr w:type="spellEnd"/>
      <w:r w:rsidR="00E748AB" w:rsidRPr="00F33DE2">
        <w:t>,</w:t>
      </w:r>
      <w:r w:rsidRPr="00F33DE2">
        <w:t xml:space="preserve"> </w:t>
      </w:r>
      <w:r w:rsidR="00E748AB" w:rsidRPr="00F33DE2">
        <w:t xml:space="preserve">diseñadores y programadores web de los sitios de la </w:t>
      </w:r>
      <w:r w:rsidR="003670C5" w:rsidRPr="00F33DE2">
        <w:t>u</w:t>
      </w:r>
      <w:r w:rsidR="00E748AB" w:rsidRPr="00F33DE2">
        <w:t>niversidad</w:t>
      </w:r>
      <w:r w:rsidR="003670C5" w:rsidRPr="00F33DE2">
        <w:t xml:space="preserve">. En este sitio se </w:t>
      </w:r>
      <w:r w:rsidR="00F33DE2">
        <w:t>puede encontrar:</w:t>
      </w:r>
      <w:r w:rsidR="000E0F13">
        <w:t xml:space="preserve"> </w:t>
      </w:r>
    </w:p>
    <w:p w14:paraId="6E5A34CC" w14:textId="77777777" w:rsidR="003670C5" w:rsidRDefault="003670C5" w:rsidP="00732FFC">
      <w:pPr>
        <w:pStyle w:val="Prrafodelista"/>
        <w:numPr>
          <w:ilvl w:val="0"/>
          <w:numId w:val="14"/>
        </w:numPr>
        <w:jc w:val="both"/>
      </w:pPr>
      <w:r>
        <w:t xml:space="preserve">Drupal 07 para los sitios web de la Universidad de Guadalajara, que es un sistema de gestión de contenido que además de tener la plantilla de presentación cuenta con </w:t>
      </w:r>
      <w:r w:rsidR="000B5126">
        <w:t>módulos</w:t>
      </w:r>
      <w:r>
        <w:t xml:space="preserve"> que facilitaran su construcción y operación.</w:t>
      </w:r>
    </w:p>
    <w:p w14:paraId="15A87A10" w14:textId="0D751D91" w:rsidR="003670C5" w:rsidRDefault="003670C5" w:rsidP="00732FFC">
      <w:pPr>
        <w:pStyle w:val="Prrafodelista"/>
        <w:numPr>
          <w:ilvl w:val="0"/>
          <w:numId w:val="14"/>
        </w:numPr>
        <w:jc w:val="both"/>
      </w:pPr>
      <w:r>
        <w:t>Guías técnicas de Drupal 7, que incluyen temas orientados a la instal</w:t>
      </w:r>
      <w:r w:rsidR="000B5126">
        <w:t>ación</w:t>
      </w:r>
      <w:r w:rsidR="00565989">
        <w:t>, actualización de versiones</w:t>
      </w:r>
      <w:r w:rsidR="000B5126">
        <w:t>, administración y publicación de contenidos en esta plataforma.</w:t>
      </w:r>
    </w:p>
    <w:p w14:paraId="7B5F6657" w14:textId="77777777" w:rsidR="000B5126" w:rsidRDefault="000B5126" w:rsidP="00732FFC">
      <w:pPr>
        <w:pStyle w:val="Prrafodelista"/>
        <w:numPr>
          <w:ilvl w:val="0"/>
          <w:numId w:val="14"/>
        </w:numPr>
        <w:jc w:val="both"/>
      </w:pPr>
      <w:r>
        <w:t>Guía de estilo para sitios web, que abarca los temas de elementos visuales y criterios de imagen en portales universitarios.</w:t>
      </w:r>
    </w:p>
    <w:p w14:paraId="36041F31" w14:textId="33A8D459" w:rsidR="0033326A" w:rsidRDefault="000B5126" w:rsidP="00732FFC">
      <w:pPr>
        <w:jc w:val="both"/>
      </w:pPr>
      <w:r>
        <w:t>Estos recursos se complementan con un foro</w:t>
      </w:r>
      <w:r w:rsidR="00732FFC">
        <w:t xml:space="preserve"> en línea</w:t>
      </w:r>
      <w:r>
        <w:t xml:space="preserve"> de aseso</w:t>
      </w:r>
      <w:r w:rsidR="0033326A">
        <w:t xml:space="preserve">ría en esta plataforma para </w:t>
      </w:r>
      <w:r>
        <w:t>los responsables de los sitios web</w:t>
      </w:r>
      <w:r w:rsidR="0033326A">
        <w:t xml:space="preserve"> universitarios.</w:t>
      </w:r>
      <w:r w:rsidR="00732FFC">
        <w:t xml:space="preserve"> </w:t>
      </w:r>
    </w:p>
    <w:p w14:paraId="572D76A9" w14:textId="77777777" w:rsidR="00552A3E" w:rsidRDefault="0033326A" w:rsidP="00732FFC">
      <w:pPr>
        <w:jc w:val="both"/>
      </w:pPr>
      <w:r>
        <w:t>Además de este se han definido los siguientes lineamientos dirigidos a unificar la organización de la información que se muestra en los portales de los</w:t>
      </w:r>
      <w:r w:rsidR="00552A3E">
        <w:t xml:space="preserve"> centros universitarios, SEMS y SUV, tener contenidos mínimos en idioma inglés y cumplir con políticas de privacidad y manejo de datos en los sitios web de la Universidad de Guadalajara.</w:t>
      </w:r>
    </w:p>
    <w:p w14:paraId="062E25C3" w14:textId="04C744EB" w:rsidR="00552A3E" w:rsidRDefault="000E0F13" w:rsidP="00732FFC">
      <w:pPr>
        <w:jc w:val="both"/>
      </w:pPr>
      <w:r w:rsidRPr="00F33DE2">
        <w:t>A continuación se</w:t>
      </w:r>
      <w:r w:rsidR="00552A3E" w:rsidRPr="00F33DE2">
        <w:t xml:space="preserve"> </w:t>
      </w:r>
      <w:r w:rsidR="00B84471">
        <w:t>presentan</w:t>
      </w:r>
      <w:r w:rsidR="00552A3E" w:rsidRPr="00F33DE2">
        <w:t xml:space="preserve"> estos </w:t>
      </w:r>
      <w:r w:rsidR="00B84471">
        <w:t>acuerdos presentados y aprobados</w:t>
      </w:r>
      <w:r w:rsidR="00552A3E" w:rsidRPr="00F33DE2">
        <w:t xml:space="preserve"> por el C</w:t>
      </w:r>
      <w:r w:rsidRPr="00F33DE2">
        <w:t xml:space="preserve">onsejo </w:t>
      </w:r>
      <w:r w:rsidR="00552A3E" w:rsidRPr="00F33DE2">
        <w:t>T</w:t>
      </w:r>
      <w:r w:rsidRPr="00F33DE2">
        <w:t xml:space="preserve">écnico de </w:t>
      </w:r>
      <w:r w:rsidR="00552A3E" w:rsidRPr="00F33DE2">
        <w:t>T</w:t>
      </w:r>
      <w:r w:rsidRPr="00F33DE2">
        <w:t xml:space="preserve">ecnologías de </w:t>
      </w:r>
      <w:r w:rsidR="00552A3E" w:rsidRPr="00F33DE2">
        <w:t>I</w:t>
      </w:r>
      <w:r w:rsidRPr="00F33DE2">
        <w:t>nformación</w:t>
      </w:r>
      <w:r w:rsidR="00B84471">
        <w:t xml:space="preserve"> en la reunión del 1</w:t>
      </w:r>
      <w:r w:rsidR="001E62F6">
        <w:t>8</w:t>
      </w:r>
      <w:r w:rsidR="00B84471">
        <w:t xml:space="preserve"> de julio de 2014.</w:t>
      </w:r>
    </w:p>
    <w:p w14:paraId="52303FF9" w14:textId="77777777" w:rsidR="00B84471" w:rsidRDefault="00B84471" w:rsidP="00732FFC">
      <w:pPr>
        <w:jc w:val="both"/>
      </w:pPr>
    </w:p>
    <w:p w14:paraId="20131A09" w14:textId="77777777" w:rsidR="00B84471" w:rsidRDefault="00B84471" w:rsidP="00732FFC">
      <w:pPr>
        <w:jc w:val="both"/>
      </w:pPr>
    </w:p>
    <w:p w14:paraId="42E02879" w14:textId="6483EE4F" w:rsidR="0005659B" w:rsidRDefault="0005659B" w:rsidP="0005659B">
      <w:pPr>
        <w:pStyle w:val="Prrafodelista"/>
        <w:numPr>
          <w:ilvl w:val="0"/>
          <w:numId w:val="19"/>
        </w:numPr>
        <w:jc w:val="both"/>
      </w:pPr>
      <w:r>
        <w:lastRenderedPageBreak/>
        <w:t>Categorías comunes para portales de centros universitarios, SEMS y SUV</w:t>
      </w:r>
    </w:p>
    <w:p w14:paraId="5801A068" w14:textId="77777777" w:rsidR="0005659B" w:rsidRDefault="0005659B" w:rsidP="0005659B">
      <w:pPr>
        <w:pStyle w:val="Prrafodelista"/>
        <w:numPr>
          <w:ilvl w:val="0"/>
          <w:numId w:val="19"/>
        </w:numPr>
        <w:jc w:val="both"/>
      </w:pPr>
      <w:r w:rsidRPr="0005659B">
        <w:t>Ficha básica de oferta académica</w:t>
      </w:r>
    </w:p>
    <w:p w14:paraId="71598EDA" w14:textId="77777777" w:rsidR="00155B3A" w:rsidRDefault="00155B3A" w:rsidP="00155B3A">
      <w:pPr>
        <w:pStyle w:val="Prrafodelista"/>
        <w:numPr>
          <w:ilvl w:val="0"/>
          <w:numId w:val="19"/>
        </w:numPr>
        <w:jc w:val="both"/>
      </w:pPr>
      <w:r>
        <w:t>Sección de Investigación</w:t>
      </w:r>
    </w:p>
    <w:p w14:paraId="0974F388" w14:textId="5173A978" w:rsidR="0005659B" w:rsidRDefault="0005659B" w:rsidP="0005659B">
      <w:pPr>
        <w:pStyle w:val="Prrafodelista"/>
        <w:numPr>
          <w:ilvl w:val="0"/>
          <w:numId w:val="19"/>
        </w:numPr>
        <w:jc w:val="both"/>
      </w:pPr>
      <w:r w:rsidRPr="0005659B">
        <w:t>Contenido mínimo en inglés</w:t>
      </w:r>
    </w:p>
    <w:p w14:paraId="7A1E67FD" w14:textId="1B65E714" w:rsidR="0005659B" w:rsidRDefault="00383452" w:rsidP="00383452">
      <w:pPr>
        <w:pStyle w:val="Prrafodelista"/>
        <w:numPr>
          <w:ilvl w:val="0"/>
          <w:numId w:val="19"/>
        </w:numPr>
        <w:jc w:val="both"/>
      </w:pPr>
      <w:r>
        <w:t>P</w:t>
      </w:r>
      <w:r w:rsidRPr="00383452">
        <w:t>olítica de privacidad y manejo de datos</w:t>
      </w:r>
    </w:p>
    <w:p w14:paraId="5CD4055D" w14:textId="0875A269" w:rsidR="00B84471" w:rsidRPr="00EA134E" w:rsidRDefault="00B84471" w:rsidP="00B84471">
      <w:pPr>
        <w:jc w:val="both"/>
      </w:pPr>
      <w:r>
        <w:t>Cabe señalar que es</w:t>
      </w:r>
      <w:r w:rsidR="009E1ABE">
        <w:t>ta documentación se puede consultar en línea desde la página del Modelo Web Universitario que fue previamente mencionado.</w:t>
      </w:r>
    </w:p>
    <w:p w14:paraId="336B60B0" w14:textId="77777777" w:rsidR="000B5126" w:rsidRDefault="000B5126">
      <w:pPr>
        <w:rPr>
          <w:rFonts w:asciiTheme="majorHAnsi" w:eastAsiaTheme="majorEastAsia" w:hAnsiTheme="majorHAnsi" w:cstheme="majorBidi"/>
          <w:b/>
          <w:bCs/>
          <w:color w:val="365F91" w:themeColor="accent1" w:themeShade="BF"/>
          <w:sz w:val="28"/>
          <w:szCs w:val="28"/>
        </w:rPr>
      </w:pPr>
      <w:r>
        <w:br w:type="page"/>
      </w:r>
    </w:p>
    <w:p w14:paraId="39691847" w14:textId="345A2E8E" w:rsidR="0071737F" w:rsidRDefault="0071737F" w:rsidP="00893A95">
      <w:pPr>
        <w:pStyle w:val="Ttulo1"/>
      </w:pPr>
      <w:r w:rsidRPr="0071737F">
        <w:lastRenderedPageBreak/>
        <w:t xml:space="preserve">Categorías </w:t>
      </w:r>
      <w:r w:rsidR="00893A95">
        <w:t>comunes</w:t>
      </w:r>
      <w:r w:rsidRPr="0071737F">
        <w:t xml:space="preserve"> para portales de </w:t>
      </w:r>
      <w:r w:rsidR="00893A95">
        <w:t>c</w:t>
      </w:r>
      <w:r w:rsidRPr="0071737F">
        <w:t xml:space="preserve">entros </w:t>
      </w:r>
      <w:r w:rsidR="00893A95">
        <w:t>u</w:t>
      </w:r>
      <w:r w:rsidRPr="0071737F">
        <w:t>niversitarios, SEMS y SUV</w:t>
      </w:r>
    </w:p>
    <w:p w14:paraId="0FD53B8E" w14:textId="77777777" w:rsidR="00893A95" w:rsidRPr="0071737F" w:rsidRDefault="00D308D5" w:rsidP="0071737F">
      <w:r>
        <w:t>Con el fin de facilitar a los visitantes la consulta de la información en los portales de los centros universitarios, SUV y SEMS</w:t>
      </w:r>
      <w:r w:rsidR="00893A95">
        <w:t xml:space="preserve"> y unificar la organización de estos</w:t>
      </w:r>
      <w:r>
        <w:t xml:space="preserve">, se ha definido las </w:t>
      </w:r>
      <w:r w:rsidR="00893A95">
        <w:t>categorías comunes que deberán estar en el menú principal del sitio, las cuales son:</w:t>
      </w:r>
    </w:p>
    <w:p w14:paraId="025A6F50" w14:textId="77777777" w:rsidR="0071737F" w:rsidRPr="00EA134E" w:rsidRDefault="0071737F" w:rsidP="006246C4">
      <w:pPr>
        <w:pStyle w:val="Prrafodelista"/>
        <w:numPr>
          <w:ilvl w:val="0"/>
          <w:numId w:val="9"/>
        </w:numPr>
        <w:rPr>
          <w:rFonts w:eastAsia="Calibri"/>
        </w:rPr>
      </w:pPr>
      <w:r w:rsidRPr="00EA134E">
        <w:t>Inicio</w:t>
      </w:r>
      <w:r w:rsidRPr="00EA134E">
        <w:rPr>
          <w:rFonts w:eastAsia="Calibri"/>
        </w:rPr>
        <w:t> </w:t>
      </w:r>
    </w:p>
    <w:p w14:paraId="626CF06E" w14:textId="77777777" w:rsidR="0071737F" w:rsidRPr="00EA134E" w:rsidRDefault="0071737F" w:rsidP="006246C4">
      <w:pPr>
        <w:pStyle w:val="Prrafodelista"/>
        <w:numPr>
          <w:ilvl w:val="0"/>
          <w:numId w:val="9"/>
        </w:numPr>
      </w:pPr>
      <w:r w:rsidRPr="00EA134E">
        <w:t>Acer</w:t>
      </w:r>
      <w:r w:rsidR="00893A95" w:rsidRPr="00EA134E">
        <w:t>ca del Centro Universitario</w:t>
      </w:r>
      <w:r w:rsidRPr="00EA134E">
        <w:t>,  SEMS o SUV.</w:t>
      </w:r>
    </w:p>
    <w:p w14:paraId="085097CA" w14:textId="77777777" w:rsidR="0071737F" w:rsidRPr="00EA134E" w:rsidRDefault="0071737F" w:rsidP="006246C4">
      <w:pPr>
        <w:pStyle w:val="Prrafodelista"/>
        <w:numPr>
          <w:ilvl w:val="1"/>
          <w:numId w:val="9"/>
        </w:numPr>
      </w:pPr>
      <w:r w:rsidRPr="00EA134E">
        <w:t>Misión y visión</w:t>
      </w:r>
    </w:p>
    <w:p w14:paraId="16DBD31D" w14:textId="77777777" w:rsidR="0071737F" w:rsidRPr="00EA134E" w:rsidRDefault="0071737F" w:rsidP="006246C4">
      <w:pPr>
        <w:pStyle w:val="Prrafodelista"/>
        <w:numPr>
          <w:ilvl w:val="1"/>
          <w:numId w:val="9"/>
        </w:numPr>
        <w:rPr>
          <w:rFonts w:eastAsia="Calibri"/>
        </w:rPr>
      </w:pPr>
      <w:r w:rsidRPr="00EA134E">
        <w:t>Historia</w:t>
      </w:r>
    </w:p>
    <w:p w14:paraId="0A3EB1E4" w14:textId="77777777" w:rsidR="0071737F" w:rsidRPr="00EA134E" w:rsidRDefault="0071737F" w:rsidP="006246C4">
      <w:pPr>
        <w:pStyle w:val="Prrafodelista"/>
        <w:numPr>
          <w:ilvl w:val="1"/>
          <w:numId w:val="9"/>
        </w:numPr>
        <w:rPr>
          <w:rFonts w:eastAsia="Calibri"/>
        </w:rPr>
      </w:pPr>
      <w:r w:rsidRPr="00EA134E">
        <w:t>Organización</w:t>
      </w:r>
      <w:r w:rsidRPr="00EA134E">
        <w:rPr>
          <w:rFonts w:eastAsia="Calibri"/>
        </w:rPr>
        <w:t xml:space="preserve"> </w:t>
      </w:r>
    </w:p>
    <w:p w14:paraId="223B2DB4" w14:textId="77777777" w:rsidR="0071737F" w:rsidRPr="00EA134E" w:rsidRDefault="0071737F" w:rsidP="006246C4">
      <w:pPr>
        <w:pStyle w:val="Prrafodelista"/>
        <w:numPr>
          <w:ilvl w:val="1"/>
          <w:numId w:val="9"/>
        </w:numPr>
      </w:pPr>
      <w:r w:rsidRPr="00EA134E">
        <w:t>Organigrama</w:t>
      </w:r>
    </w:p>
    <w:p w14:paraId="53551CDE" w14:textId="77777777" w:rsidR="0071737F" w:rsidRPr="00EA134E" w:rsidRDefault="0071737F" w:rsidP="006246C4">
      <w:pPr>
        <w:pStyle w:val="Prrafodelista"/>
        <w:numPr>
          <w:ilvl w:val="1"/>
          <w:numId w:val="9"/>
        </w:numPr>
      </w:pPr>
      <w:r w:rsidRPr="00EA134E">
        <w:t>Directorio</w:t>
      </w:r>
    </w:p>
    <w:p w14:paraId="03415F9F" w14:textId="77777777" w:rsidR="0071737F" w:rsidRPr="00EA134E" w:rsidRDefault="0071737F" w:rsidP="006246C4">
      <w:pPr>
        <w:pStyle w:val="Prrafodelista"/>
        <w:numPr>
          <w:ilvl w:val="1"/>
          <w:numId w:val="9"/>
        </w:numPr>
      </w:pPr>
      <w:r w:rsidRPr="00EA134E">
        <w:t xml:space="preserve">Normatividad </w:t>
      </w:r>
    </w:p>
    <w:p w14:paraId="7DFE0A9C" w14:textId="77777777" w:rsidR="0071737F" w:rsidRPr="00EA134E" w:rsidRDefault="0071737F" w:rsidP="006246C4">
      <w:pPr>
        <w:pStyle w:val="Prrafodelista"/>
        <w:numPr>
          <w:ilvl w:val="1"/>
          <w:numId w:val="9"/>
        </w:numPr>
      </w:pPr>
      <w:r w:rsidRPr="00EA134E">
        <w:t>Infraestructura</w:t>
      </w:r>
    </w:p>
    <w:p w14:paraId="15E9F731" w14:textId="77777777" w:rsidR="0071737F" w:rsidRPr="00EA134E" w:rsidRDefault="0071737F" w:rsidP="006246C4">
      <w:pPr>
        <w:pStyle w:val="Prrafodelista"/>
        <w:numPr>
          <w:ilvl w:val="1"/>
          <w:numId w:val="9"/>
        </w:numPr>
      </w:pPr>
      <w:r w:rsidRPr="00EA134E">
        <w:t>Ubicación</w:t>
      </w:r>
    </w:p>
    <w:p w14:paraId="4BBCC839" w14:textId="77777777" w:rsidR="0071737F" w:rsidRPr="00EA134E" w:rsidRDefault="0071737F" w:rsidP="006246C4">
      <w:pPr>
        <w:pStyle w:val="Prrafodelista"/>
        <w:numPr>
          <w:ilvl w:val="0"/>
          <w:numId w:val="9"/>
        </w:numPr>
      </w:pPr>
      <w:r w:rsidRPr="00EA134E">
        <w:t>Oferta académica</w:t>
      </w:r>
    </w:p>
    <w:p w14:paraId="245A201B" w14:textId="77777777" w:rsidR="0071737F" w:rsidRPr="00EA134E" w:rsidRDefault="0071737F" w:rsidP="006246C4">
      <w:pPr>
        <w:pStyle w:val="Prrafodelista"/>
        <w:numPr>
          <w:ilvl w:val="1"/>
          <w:numId w:val="9"/>
        </w:numPr>
      </w:pPr>
      <w:r w:rsidRPr="00EA134E">
        <w:t>Aspirantes</w:t>
      </w:r>
    </w:p>
    <w:p w14:paraId="308E66C7" w14:textId="77777777" w:rsidR="0071737F" w:rsidRPr="00EA134E" w:rsidRDefault="0071737F" w:rsidP="006246C4">
      <w:pPr>
        <w:pStyle w:val="Prrafodelista"/>
        <w:numPr>
          <w:ilvl w:val="1"/>
          <w:numId w:val="9"/>
        </w:numPr>
      </w:pPr>
      <w:r w:rsidRPr="00EA134E">
        <w:t>Carreras técnicas</w:t>
      </w:r>
    </w:p>
    <w:p w14:paraId="6209B842" w14:textId="77777777" w:rsidR="0071737F" w:rsidRPr="00EA134E" w:rsidRDefault="0071737F" w:rsidP="006246C4">
      <w:pPr>
        <w:pStyle w:val="Prrafodelista"/>
        <w:numPr>
          <w:ilvl w:val="1"/>
          <w:numId w:val="9"/>
        </w:numPr>
      </w:pPr>
      <w:r w:rsidRPr="00EA134E">
        <w:t>Licenciaturas</w:t>
      </w:r>
    </w:p>
    <w:p w14:paraId="29EE9F42" w14:textId="77777777" w:rsidR="0071737F" w:rsidRPr="00EA134E" w:rsidRDefault="0071737F" w:rsidP="006246C4">
      <w:pPr>
        <w:pStyle w:val="Prrafodelista"/>
        <w:numPr>
          <w:ilvl w:val="1"/>
          <w:numId w:val="9"/>
        </w:numPr>
      </w:pPr>
      <w:r w:rsidRPr="00EA134E">
        <w:t>Posgrados</w:t>
      </w:r>
    </w:p>
    <w:p w14:paraId="4260744E" w14:textId="77777777" w:rsidR="0071737F" w:rsidRPr="00EA134E" w:rsidRDefault="0071737F" w:rsidP="006246C4">
      <w:pPr>
        <w:pStyle w:val="Prrafodelista"/>
        <w:numPr>
          <w:ilvl w:val="1"/>
          <w:numId w:val="9"/>
        </w:numPr>
        <w:rPr>
          <w:rFonts w:eastAsia="Calibri"/>
        </w:rPr>
      </w:pPr>
      <w:r w:rsidRPr="00EA134E">
        <w:t>Diplomados</w:t>
      </w:r>
    </w:p>
    <w:p w14:paraId="095A9933" w14:textId="77777777" w:rsidR="0071737F" w:rsidRPr="00EA134E" w:rsidRDefault="0071737F" w:rsidP="006246C4">
      <w:pPr>
        <w:pStyle w:val="Prrafodelista"/>
        <w:numPr>
          <w:ilvl w:val="1"/>
          <w:numId w:val="9"/>
        </w:numPr>
      </w:pPr>
      <w:r w:rsidRPr="00EA134E">
        <w:t>Educación Continua </w:t>
      </w:r>
    </w:p>
    <w:p w14:paraId="73B3EA3A" w14:textId="1C0DF5C4" w:rsidR="0071737F" w:rsidRPr="00EA134E" w:rsidRDefault="007578BD" w:rsidP="006246C4">
      <w:pPr>
        <w:pStyle w:val="Prrafodelista"/>
        <w:numPr>
          <w:ilvl w:val="0"/>
          <w:numId w:val="9"/>
        </w:numPr>
      </w:pPr>
      <w:r w:rsidRPr="00EA134E">
        <w:t>Investigación</w:t>
      </w:r>
      <w:r w:rsidR="008B0F4E">
        <w:t xml:space="preserve"> </w:t>
      </w:r>
    </w:p>
    <w:p w14:paraId="582DB5D2" w14:textId="77777777" w:rsidR="0071737F" w:rsidRPr="00EA134E" w:rsidRDefault="0071737F" w:rsidP="006246C4">
      <w:pPr>
        <w:pStyle w:val="Prrafodelista"/>
        <w:numPr>
          <w:ilvl w:val="1"/>
          <w:numId w:val="9"/>
        </w:numPr>
      </w:pPr>
      <w:r w:rsidRPr="00EA134E">
        <w:t xml:space="preserve">Investigadores </w:t>
      </w:r>
    </w:p>
    <w:p w14:paraId="6CA511C7" w14:textId="77777777" w:rsidR="0071737F" w:rsidRPr="00EA134E" w:rsidRDefault="0071737F" w:rsidP="006246C4">
      <w:pPr>
        <w:pStyle w:val="Prrafodelista"/>
        <w:numPr>
          <w:ilvl w:val="1"/>
          <w:numId w:val="9"/>
        </w:numPr>
      </w:pPr>
      <w:r w:rsidRPr="00EA134E">
        <w:t>Centros e Institutos de investigación</w:t>
      </w:r>
    </w:p>
    <w:p w14:paraId="13A7ECFE" w14:textId="77777777" w:rsidR="0071737F" w:rsidRPr="00EA134E" w:rsidRDefault="0071737F" w:rsidP="006246C4">
      <w:pPr>
        <w:pStyle w:val="Prrafodelista"/>
        <w:numPr>
          <w:ilvl w:val="1"/>
          <w:numId w:val="9"/>
        </w:numPr>
      </w:pPr>
      <w:r w:rsidRPr="00EA134E">
        <w:t>Publicaciones </w:t>
      </w:r>
    </w:p>
    <w:p w14:paraId="2C3B7CC1" w14:textId="77777777" w:rsidR="0071737F" w:rsidRPr="00EA134E" w:rsidRDefault="0071737F" w:rsidP="006246C4">
      <w:pPr>
        <w:pStyle w:val="Prrafodelista"/>
        <w:numPr>
          <w:ilvl w:val="0"/>
          <w:numId w:val="9"/>
        </w:numPr>
      </w:pPr>
      <w:r w:rsidRPr="00EA134E">
        <w:t>Servicios</w:t>
      </w:r>
    </w:p>
    <w:p w14:paraId="012DBF99" w14:textId="77777777" w:rsidR="0071737F" w:rsidRPr="00EA134E" w:rsidRDefault="0071737F" w:rsidP="006246C4">
      <w:pPr>
        <w:pStyle w:val="Prrafodelista"/>
        <w:numPr>
          <w:ilvl w:val="1"/>
          <w:numId w:val="9"/>
        </w:numPr>
      </w:pPr>
      <w:r w:rsidRPr="00EA134E">
        <w:t>Servicios para Alumnos</w:t>
      </w:r>
    </w:p>
    <w:p w14:paraId="531C0EFF" w14:textId="77777777" w:rsidR="0071737F" w:rsidRPr="00EA134E" w:rsidRDefault="0071737F" w:rsidP="006246C4">
      <w:pPr>
        <w:pStyle w:val="Prrafodelista"/>
        <w:numPr>
          <w:ilvl w:val="1"/>
          <w:numId w:val="9"/>
        </w:numPr>
      </w:pPr>
      <w:r w:rsidRPr="00EA134E">
        <w:t>Servicios para Egresados</w:t>
      </w:r>
    </w:p>
    <w:p w14:paraId="7678323D" w14:textId="77777777" w:rsidR="0071737F" w:rsidRPr="00EA134E" w:rsidRDefault="0071737F" w:rsidP="006246C4">
      <w:pPr>
        <w:pStyle w:val="Prrafodelista"/>
        <w:numPr>
          <w:ilvl w:val="1"/>
          <w:numId w:val="9"/>
        </w:numPr>
      </w:pPr>
      <w:r w:rsidRPr="00EA134E">
        <w:t>Servicios para Académicos</w:t>
      </w:r>
    </w:p>
    <w:p w14:paraId="7C2C3F26" w14:textId="77777777" w:rsidR="0071737F" w:rsidRPr="00EA134E" w:rsidRDefault="0071737F" w:rsidP="006246C4">
      <w:pPr>
        <w:pStyle w:val="Prrafodelista"/>
        <w:numPr>
          <w:ilvl w:val="1"/>
          <w:numId w:val="9"/>
        </w:numPr>
      </w:pPr>
      <w:r w:rsidRPr="00EA134E">
        <w:t>Servicios para Administrativos</w:t>
      </w:r>
    </w:p>
    <w:p w14:paraId="487F91B6" w14:textId="77777777" w:rsidR="0071737F" w:rsidRPr="00EA134E" w:rsidRDefault="0071737F" w:rsidP="006246C4">
      <w:pPr>
        <w:pStyle w:val="Prrafodelista"/>
        <w:numPr>
          <w:ilvl w:val="0"/>
          <w:numId w:val="9"/>
        </w:numPr>
      </w:pPr>
      <w:r w:rsidRPr="00EA134E">
        <w:t>Extensión y difusión</w:t>
      </w:r>
    </w:p>
    <w:p w14:paraId="6105C529" w14:textId="77777777" w:rsidR="0071737F" w:rsidRPr="00EA134E" w:rsidRDefault="0071737F" w:rsidP="006246C4">
      <w:pPr>
        <w:pStyle w:val="Prrafodelista"/>
        <w:numPr>
          <w:ilvl w:val="1"/>
          <w:numId w:val="9"/>
        </w:numPr>
      </w:pPr>
      <w:r w:rsidRPr="00EA134E">
        <w:t>Noticias</w:t>
      </w:r>
    </w:p>
    <w:p w14:paraId="3569B220" w14:textId="77777777" w:rsidR="0071737F" w:rsidRPr="00EA134E" w:rsidRDefault="0071737F" w:rsidP="006246C4">
      <w:pPr>
        <w:pStyle w:val="Prrafodelista"/>
        <w:numPr>
          <w:ilvl w:val="1"/>
          <w:numId w:val="9"/>
        </w:numPr>
      </w:pPr>
      <w:r w:rsidRPr="00EA134E">
        <w:t>Actividades</w:t>
      </w:r>
    </w:p>
    <w:p w14:paraId="32E3559C" w14:textId="77777777" w:rsidR="0071737F" w:rsidRPr="00EA134E" w:rsidRDefault="0071737F" w:rsidP="006246C4">
      <w:pPr>
        <w:pStyle w:val="Prrafodelista"/>
        <w:numPr>
          <w:ilvl w:val="0"/>
          <w:numId w:val="9"/>
        </w:numPr>
      </w:pPr>
      <w:r w:rsidRPr="00EA134E">
        <w:t xml:space="preserve">Comunidad </w:t>
      </w:r>
    </w:p>
    <w:p w14:paraId="56580F4C" w14:textId="77777777" w:rsidR="0071737F" w:rsidRPr="00EA134E" w:rsidRDefault="0071737F" w:rsidP="006246C4">
      <w:pPr>
        <w:pStyle w:val="Prrafodelista"/>
        <w:numPr>
          <w:ilvl w:val="1"/>
          <w:numId w:val="9"/>
        </w:numPr>
      </w:pPr>
      <w:r w:rsidRPr="00EA134E">
        <w:lastRenderedPageBreak/>
        <w:t>Vinculación</w:t>
      </w:r>
    </w:p>
    <w:p w14:paraId="0C39718E" w14:textId="681772F3" w:rsidR="0071737F" w:rsidRDefault="0071737F" w:rsidP="0071737F">
      <w:pPr>
        <w:pStyle w:val="Prrafodelista"/>
        <w:numPr>
          <w:ilvl w:val="1"/>
          <w:numId w:val="9"/>
        </w:numPr>
      </w:pPr>
      <w:r w:rsidRPr="00EA134E">
        <w:t>Proyectos o sitios</w:t>
      </w:r>
    </w:p>
    <w:p w14:paraId="09F28344" w14:textId="77777777" w:rsidR="00572B5A" w:rsidRPr="0071737F" w:rsidRDefault="00572B5A" w:rsidP="00572B5A"/>
    <w:p w14:paraId="12C60C1C" w14:textId="77777777" w:rsidR="00893A95" w:rsidRPr="004A537F" w:rsidRDefault="00893A95" w:rsidP="0071737F">
      <w:pPr>
        <w:rPr>
          <w:b/>
        </w:rPr>
      </w:pPr>
      <w:r w:rsidRPr="004A537F">
        <w:rPr>
          <w:b/>
        </w:rPr>
        <w:t>Notas:</w:t>
      </w:r>
    </w:p>
    <w:p w14:paraId="52CB5880" w14:textId="77777777" w:rsidR="00566055" w:rsidRDefault="00566055" w:rsidP="00566055">
      <w:pPr>
        <w:pStyle w:val="Prrafodelista"/>
        <w:numPr>
          <w:ilvl w:val="0"/>
          <w:numId w:val="11"/>
        </w:numPr>
      </w:pPr>
      <w:r>
        <w:t>Las subcategorías enunciadas son las mínimas que deberán de mostrarse, sin embargo podrán agregarse las que sean necesarias para el centro o sistema en la categoría que le corresponda.</w:t>
      </w:r>
    </w:p>
    <w:p w14:paraId="5E0F0788" w14:textId="77777777" w:rsidR="00EA134E" w:rsidRDefault="00893A95" w:rsidP="00EA134E">
      <w:pPr>
        <w:pStyle w:val="Prrafodelista"/>
        <w:numPr>
          <w:ilvl w:val="0"/>
          <w:numId w:val="11"/>
        </w:numPr>
      </w:pPr>
      <w:r>
        <w:t>La categoría Investigación</w:t>
      </w:r>
      <w:r w:rsidR="007578BD">
        <w:t xml:space="preserve"> será reemplazada en el portal de SEMS por la información del </w:t>
      </w:r>
      <w:r w:rsidR="007578BD" w:rsidRPr="0071737F">
        <w:t>Sistema Nacional de Bachillerato</w:t>
      </w:r>
      <w:r w:rsidR="007578BD">
        <w:t>, debido a que no cuenta con investigadores.</w:t>
      </w:r>
    </w:p>
    <w:p w14:paraId="01A0CEDE" w14:textId="77777777" w:rsidR="00642DD7" w:rsidRDefault="00642DD7">
      <w:pPr>
        <w:rPr>
          <w:rFonts w:asciiTheme="majorHAnsi" w:eastAsiaTheme="majorEastAsia" w:hAnsiTheme="majorHAnsi" w:cstheme="majorBidi"/>
          <w:b/>
          <w:bCs/>
          <w:color w:val="365F91" w:themeColor="accent1" w:themeShade="BF"/>
          <w:sz w:val="28"/>
          <w:szCs w:val="28"/>
        </w:rPr>
      </w:pPr>
      <w:r>
        <w:br w:type="page"/>
      </w:r>
    </w:p>
    <w:p w14:paraId="514D04A9" w14:textId="2C626A97" w:rsidR="00155B3A" w:rsidRDefault="00155B3A" w:rsidP="00155B3A">
      <w:pPr>
        <w:pStyle w:val="Ttulo1"/>
      </w:pPr>
      <w:r w:rsidRPr="00155B3A">
        <w:lastRenderedPageBreak/>
        <w:t>Sección de Investigación</w:t>
      </w:r>
    </w:p>
    <w:p w14:paraId="2C51E85F" w14:textId="54A91CA3" w:rsidR="001111AD" w:rsidRDefault="00155B3A" w:rsidP="00155B3A">
      <w:r>
        <w:t>En esta nueva etapa del Modelo Web Universitario, se  dará mayor difusión al trabajo de investigación que se lleva a cabo en los centros universi</w:t>
      </w:r>
      <w:r w:rsidR="006E2A84">
        <w:t xml:space="preserve">tarios </w:t>
      </w:r>
      <w:r>
        <w:t>y S</w:t>
      </w:r>
      <w:r w:rsidR="006E2A84">
        <w:t xml:space="preserve">istema de </w:t>
      </w:r>
      <w:r>
        <w:t>U</w:t>
      </w:r>
      <w:r w:rsidR="006E2A84">
        <w:t xml:space="preserve">niversidad </w:t>
      </w:r>
      <w:r>
        <w:t>V</w:t>
      </w:r>
      <w:r w:rsidR="006E2A84">
        <w:t xml:space="preserve">irtual </w:t>
      </w:r>
      <w:r>
        <w:t xml:space="preserve"> y, que es unos de los ejes </w:t>
      </w:r>
      <w:r w:rsidR="001111AD">
        <w:t>estratégicos de la Universidad de Guadalajara.</w:t>
      </w:r>
    </w:p>
    <w:p w14:paraId="7227F844" w14:textId="6CD26123" w:rsidR="001111AD" w:rsidRDefault="001111AD" w:rsidP="00155B3A">
      <w:r>
        <w:t>Se ha acordado un contenido mínimo que tendrá esta sección que consiste en:</w:t>
      </w:r>
    </w:p>
    <w:p w14:paraId="35D4E80A" w14:textId="0CADF25D" w:rsidR="001111AD" w:rsidRPr="00EA134E" w:rsidRDefault="001111AD" w:rsidP="001111AD">
      <w:pPr>
        <w:pStyle w:val="Prrafodelista"/>
        <w:numPr>
          <w:ilvl w:val="1"/>
          <w:numId w:val="9"/>
        </w:numPr>
      </w:pPr>
      <w:r>
        <w:t xml:space="preserve">Directorio de </w:t>
      </w:r>
      <w:r w:rsidRPr="00EA134E">
        <w:t xml:space="preserve">Investigadores </w:t>
      </w:r>
      <w:r>
        <w:t>del Centro Universitario, SEMS o SUV. Esta información incluirá el nombre, grado académico, grado en el Sistema Nacional de Investigadores o el Sistema Nacional de Creadores de Arte, área de conocimiento y lugar de adscripción.</w:t>
      </w:r>
    </w:p>
    <w:p w14:paraId="43D69D0B" w14:textId="31AF35A2" w:rsidR="001111AD" w:rsidRPr="00EA134E" w:rsidRDefault="001111AD" w:rsidP="001111AD">
      <w:pPr>
        <w:pStyle w:val="Prrafodelista"/>
        <w:numPr>
          <w:ilvl w:val="1"/>
          <w:numId w:val="9"/>
        </w:numPr>
      </w:pPr>
      <w:r w:rsidRPr="00EA134E">
        <w:t>Centros e Institutos de investigación</w:t>
      </w:r>
      <w:r>
        <w:t>. Una ficha descriptiva de cada uno de las entidades dedicadas exclusivamente a realizar una actividad de investigación, incluyendo su ubicación, proyectos en los que participa y responsable.</w:t>
      </w:r>
    </w:p>
    <w:p w14:paraId="1B537C40" w14:textId="58644A34" w:rsidR="001111AD" w:rsidRDefault="001111AD" w:rsidP="001111AD">
      <w:pPr>
        <w:pStyle w:val="Prrafodelista"/>
        <w:numPr>
          <w:ilvl w:val="1"/>
          <w:numId w:val="9"/>
        </w:numPr>
      </w:pPr>
      <w:r w:rsidRPr="00EA134E">
        <w:t>Publicaciones </w:t>
      </w:r>
      <w:r>
        <w:t>de investigación. Una ficha descriptiva en donde se incluirá el título de la publicación, autor(es), fecha de publicación, periodicidad,  ISBN  y una sinopsis del contenido de la publicación.</w:t>
      </w:r>
    </w:p>
    <w:p w14:paraId="7E7B39C6" w14:textId="6704EB50" w:rsidR="001111AD" w:rsidRPr="00EA134E" w:rsidRDefault="001111AD" w:rsidP="001111AD">
      <w:r>
        <w:t>Cabe señalar que en el caso de SEMS esta secci</w:t>
      </w:r>
      <w:r w:rsidR="006E2A84">
        <w:t xml:space="preserve">ón  </w:t>
      </w:r>
      <w:r w:rsidR="006E2A84" w:rsidRPr="006E2A84">
        <w:t>en el portal de SEMS por la información del Sistema Nacional de Bachillerato, debido a que no cuenta con investigadores</w:t>
      </w:r>
      <w:r w:rsidR="006E2A84">
        <w:t xml:space="preserve"> por el momento</w:t>
      </w:r>
      <w:r w:rsidR="006E2A84" w:rsidRPr="006E2A84">
        <w:t>.</w:t>
      </w:r>
    </w:p>
    <w:p w14:paraId="01B87284" w14:textId="77777777" w:rsidR="006E2A84" w:rsidRDefault="006E2A84">
      <w:pPr>
        <w:rPr>
          <w:rFonts w:asciiTheme="majorHAnsi" w:eastAsiaTheme="majorEastAsia" w:hAnsiTheme="majorHAnsi" w:cstheme="majorBidi"/>
          <w:b/>
          <w:bCs/>
          <w:color w:val="365F91" w:themeColor="accent1" w:themeShade="BF"/>
          <w:sz w:val="28"/>
          <w:szCs w:val="28"/>
        </w:rPr>
      </w:pPr>
      <w:r>
        <w:br w:type="page"/>
      </w:r>
    </w:p>
    <w:p w14:paraId="112CC1B0" w14:textId="42C459DE" w:rsidR="006246C4" w:rsidRDefault="0071737F" w:rsidP="00EA134E">
      <w:pPr>
        <w:pStyle w:val="Ttulo1"/>
      </w:pPr>
      <w:r w:rsidRPr="0071737F">
        <w:lastRenderedPageBreak/>
        <w:t>F</w:t>
      </w:r>
      <w:r w:rsidR="006246C4">
        <w:t xml:space="preserve">icha básica de </w:t>
      </w:r>
      <w:r w:rsidR="00703F4D">
        <w:t>o</w:t>
      </w:r>
      <w:r w:rsidR="006246C4">
        <w:t>ferta académica</w:t>
      </w:r>
    </w:p>
    <w:p w14:paraId="7D0F48C3" w14:textId="77777777" w:rsidR="00566055" w:rsidRDefault="00566055" w:rsidP="0071737F">
      <w:r>
        <w:t xml:space="preserve">Con el </w:t>
      </w:r>
      <w:r w:rsidR="000C0B75">
        <w:t>objetivo</w:t>
      </w:r>
      <w:r>
        <w:t xml:space="preserve"> de unificar la presentación de la información que se muestra en </w:t>
      </w:r>
      <w:r w:rsidR="00703F4D">
        <w:t xml:space="preserve">los portales de los centros universitarios, SUV y SEMS; se han definido el contenido mínimo que deberá tener las fichas </w:t>
      </w:r>
      <w:r w:rsidR="00FC6269">
        <w:t>de su oferta académica</w:t>
      </w:r>
      <w:r w:rsidR="00703F4D">
        <w:t xml:space="preserve">. </w:t>
      </w:r>
      <w:r w:rsidR="003764E9">
        <w:t xml:space="preserve">Este ajuste se hace para que los visitantes de los portales universitarios puedan </w:t>
      </w:r>
      <w:r w:rsidR="003633E3">
        <w:t>consultar esta</w:t>
      </w:r>
      <w:r w:rsidR="003764E9">
        <w:t xml:space="preserve"> información esencial</w:t>
      </w:r>
      <w:r w:rsidR="003633E3">
        <w:t>.</w:t>
      </w:r>
      <w:r w:rsidR="003764E9">
        <w:t xml:space="preserve">  </w:t>
      </w:r>
      <w:r w:rsidR="00703F4D">
        <w:t>Estos contenidos son:</w:t>
      </w:r>
    </w:p>
    <w:p w14:paraId="4E6765A6" w14:textId="77777777" w:rsidR="0071737F" w:rsidRPr="0071737F" w:rsidRDefault="0071737F" w:rsidP="006246C4">
      <w:pPr>
        <w:pStyle w:val="Prrafodelista"/>
        <w:numPr>
          <w:ilvl w:val="0"/>
          <w:numId w:val="10"/>
        </w:numPr>
      </w:pPr>
      <w:r w:rsidRPr="0071737F">
        <w:t>Presentación</w:t>
      </w:r>
    </w:p>
    <w:p w14:paraId="6FB37CD3" w14:textId="77777777" w:rsidR="0071737F" w:rsidRPr="0071737F" w:rsidRDefault="0071737F" w:rsidP="006246C4">
      <w:pPr>
        <w:pStyle w:val="Prrafodelista"/>
        <w:numPr>
          <w:ilvl w:val="0"/>
          <w:numId w:val="10"/>
        </w:numPr>
      </w:pPr>
      <w:r w:rsidRPr="0071737F">
        <w:t>Perfil de ingreso</w:t>
      </w:r>
    </w:p>
    <w:p w14:paraId="53C89D97" w14:textId="77777777" w:rsidR="0071737F" w:rsidRPr="0071737F" w:rsidRDefault="0071737F" w:rsidP="006246C4">
      <w:pPr>
        <w:pStyle w:val="Prrafodelista"/>
        <w:numPr>
          <w:ilvl w:val="0"/>
          <w:numId w:val="10"/>
        </w:numPr>
      </w:pPr>
      <w:r w:rsidRPr="0071737F">
        <w:t>Perfil de egreso</w:t>
      </w:r>
    </w:p>
    <w:p w14:paraId="52529C45" w14:textId="77777777" w:rsidR="0071737F" w:rsidRPr="0071737F" w:rsidRDefault="0071737F" w:rsidP="006246C4">
      <w:pPr>
        <w:pStyle w:val="Prrafodelista"/>
        <w:numPr>
          <w:ilvl w:val="0"/>
          <w:numId w:val="10"/>
        </w:numPr>
      </w:pPr>
      <w:r w:rsidRPr="0071737F">
        <w:t>Requisitos de admisión</w:t>
      </w:r>
    </w:p>
    <w:p w14:paraId="4641EAEB" w14:textId="77777777" w:rsidR="0071737F" w:rsidRPr="0071737F" w:rsidRDefault="0071737F" w:rsidP="006246C4">
      <w:pPr>
        <w:pStyle w:val="Prrafodelista"/>
        <w:numPr>
          <w:ilvl w:val="0"/>
          <w:numId w:val="10"/>
        </w:numPr>
      </w:pPr>
      <w:r w:rsidRPr="0071737F">
        <w:t>Plan de estudio</w:t>
      </w:r>
    </w:p>
    <w:p w14:paraId="69DE09C4" w14:textId="77777777" w:rsidR="0071737F" w:rsidRDefault="0071737F" w:rsidP="006246C4">
      <w:pPr>
        <w:pStyle w:val="Prrafodelista"/>
        <w:numPr>
          <w:ilvl w:val="0"/>
          <w:numId w:val="10"/>
        </w:numPr>
      </w:pPr>
      <w:r w:rsidRPr="0071737F">
        <w:t>Informes</w:t>
      </w:r>
    </w:p>
    <w:p w14:paraId="0629A097" w14:textId="77777777" w:rsidR="003764E9" w:rsidRPr="004A537F" w:rsidRDefault="003764E9" w:rsidP="00703F4D">
      <w:pPr>
        <w:rPr>
          <w:b/>
        </w:rPr>
      </w:pPr>
      <w:r w:rsidRPr="004A537F">
        <w:rPr>
          <w:b/>
        </w:rPr>
        <w:t>Notas:</w:t>
      </w:r>
    </w:p>
    <w:p w14:paraId="0602620D" w14:textId="77777777" w:rsidR="003764E9" w:rsidRDefault="003764E9" w:rsidP="003764E9">
      <w:pPr>
        <w:pStyle w:val="Prrafodelista"/>
        <w:numPr>
          <w:ilvl w:val="0"/>
          <w:numId w:val="12"/>
        </w:numPr>
      </w:pPr>
      <w:r>
        <w:t>Las fichas de oferta académica pueden contar con más información para mostrar de acuerdo a las características de este tenga en el centro universitario o sistema</w:t>
      </w:r>
      <w:r w:rsidR="003633E3">
        <w:t>.</w:t>
      </w:r>
    </w:p>
    <w:p w14:paraId="2478521C" w14:textId="77777777" w:rsidR="000C0B75" w:rsidRPr="0071737F" w:rsidRDefault="003633E3" w:rsidP="000C0B75">
      <w:pPr>
        <w:pStyle w:val="Prrafodelista"/>
        <w:numPr>
          <w:ilvl w:val="0"/>
          <w:numId w:val="12"/>
        </w:numPr>
      </w:pPr>
      <w:r>
        <w:t>En el caso de que el programa académico cuente con un sitio web propio, se deberá mostrar esta información mínima en el portal del centro</w:t>
      </w:r>
      <w:r w:rsidR="000C0B75">
        <w:t xml:space="preserve"> e incluir u</w:t>
      </w:r>
      <w:r w:rsidR="00FC6269">
        <w:t>n enlace a su sitio</w:t>
      </w:r>
      <w:r w:rsidR="000C0B75">
        <w:t>.</w:t>
      </w:r>
    </w:p>
    <w:p w14:paraId="36F2B74B" w14:textId="77777777" w:rsidR="00EA134E" w:rsidRDefault="00EA134E">
      <w:pPr>
        <w:rPr>
          <w:rFonts w:asciiTheme="majorHAnsi" w:eastAsiaTheme="majorEastAsia" w:hAnsiTheme="majorHAnsi" w:cstheme="majorBidi"/>
          <w:b/>
          <w:bCs/>
          <w:color w:val="365F91" w:themeColor="accent1" w:themeShade="BF"/>
          <w:sz w:val="28"/>
          <w:szCs w:val="28"/>
        </w:rPr>
      </w:pPr>
      <w:r>
        <w:br w:type="page"/>
      </w:r>
    </w:p>
    <w:p w14:paraId="186E77CA" w14:textId="77777777" w:rsidR="003633E3" w:rsidRDefault="003633E3" w:rsidP="00DA5D57">
      <w:pPr>
        <w:pStyle w:val="Ttulo1"/>
      </w:pPr>
      <w:r>
        <w:lastRenderedPageBreak/>
        <w:t>Contenido mínimo en inglés</w:t>
      </w:r>
    </w:p>
    <w:p w14:paraId="60F6350E" w14:textId="77777777" w:rsidR="001A1448" w:rsidRDefault="00FC6269" w:rsidP="0071737F">
      <w:r>
        <w:t>Con</w:t>
      </w:r>
      <w:r w:rsidR="001A1448">
        <w:t xml:space="preserve"> el objetivo de que los visitantes que consultan los portales de los centros universitarios, SEMS y SUV desde el extranjero, se tendrá un contenido básico en idioma inglés y de esta manera se apoyará a los procesos de internacionalización</w:t>
      </w:r>
      <w:r w:rsidR="00410AA1">
        <w:t>.</w:t>
      </w:r>
    </w:p>
    <w:p w14:paraId="605E4E86" w14:textId="77777777" w:rsidR="00410AA1" w:rsidRDefault="00410AA1" w:rsidP="0071737F">
      <w:r>
        <w:t>La información mínima que se tendrá en los sitios será:</w:t>
      </w:r>
    </w:p>
    <w:p w14:paraId="1CF74EDC" w14:textId="77777777" w:rsidR="00410AA1" w:rsidRDefault="0071737F" w:rsidP="00410AA1">
      <w:pPr>
        <w:pStyle w:val="Prrafodelista"/>
        <w:numPr>
          <w:ilvl w:val="0"/>
          <w:numId w:val="13"/>
        </w:numPr>
      </w:pPr>
      <w:r w:rsidRPr="0071737F">
        <w:t xml:space="preserve">Acerca del Centro Universitario, SEMS </w:t>
      </w:r>
      <w:r w:rsidR="00410AA1">
        <w:t>o SUV.</w:t>
      </w:r>
    </w:p>
    <w:p w14:paraId="56992224" w14:textId="77777777" w:rsidR="00410AA1" w:rsidRDefault="0071737F" w:rsidP="00410AA1">
      <w:pPr>
        <w:pStyle w:val="Prrafodelista"/>
        <w:numPr>
          <w:ilvl w:val="0"/>
          <w:numId w:val="13"/>
        </w:numPr>
      </w:pPr>
      <w:r w:rsidRPr="0071737F">
        <w:t>Ubicación</w:t>
      </w:r>
      <w:r w:rsidR="00410AA1">
        <w:t xml:space="preserve"> física</w:t>
      </w:r>
      <w:r w:rsidRPr="0071737F">
        <w:t xml:space="preserve">. </w:t>
      </w:r>
    </w:p>
    <w:p w14:paraId="4BBF9F36" w14:textId="77777777" w:rsidR="00410AA1" w:rsidRDefault="0071737F" w:rsidP="00410AA1">
      <w:pPr>
        <w:pStyle w:val="Prrafodelista"/>
        <w:numPr>
          <w:ilvl w:val="0"/>
          <w:numId w:val="13"/>
        </w:numPr>
      </w:pPr>
      <w:r w:rsidRPr="0071737F">
        <w:t>List</w:t>
      </w:r>
      <w:r w:rsidR="00410AA1">
        <w:t>ado de oferta académica que se ofrece, con enlace a su ficha básica en español.</w:t>
      </w:r>
    </w:p>
    <w:p w14:paraId="114BB62F" w14:textId="77777777" w:rsidR="00410AA1" w:rsidRDefault="0071737F" w:rsidP="00410AA1">
      <w:pPr>
        <w:pStyle w:val="Prrafodelista"/>
        <w:numPr>
          <w:ilvl w:val="0"/>
          <w:numId w:val="13"/>
        </w:numPr>
      </w:pPr>
      <w:r w:rsidRPr="0071737F">
        <w:t>Centro</w:t>
      </w:r>
      <w:r w:rsidR="00410AA1">
        <w:t>s o institutos de investigación del Centro o Sistema.</w:t>
      </w:r>
    </w:p>
    <w:p w14:paraId="2098DB34" w14:textId="77777777" w:rsidR="0071737F" w:rsidRDefault="00410AA1" w:rsidP="00410AA1">
      <w:pPr>
        <w:pStyle w:val="Prrafodelista"/>
        <w:numPr>
          <w:ilvl w:val="0"/>
          <w:numId w:val="13"/>
        </w:numPr>
      </w:pPr>
      <w:r>
        <w:t>Información de c</w:t>
      </w:r>
      <w:r w:rsidR="0071737F" w:rsidRPr="0071737F">
        <w:t>ontacto.</w:t>
      </w:r>
    </w:p>
    <w:p w14:paraId="231E2139" w14:textId="77777777" w:rsidR="00157AF9" w:rsidRDefault="00157AF9" w:rsidP="00157AF9">
      <w:r>
        <w:t xml:space="preserve">Se podrá incluir más información en inglés que </w:t>
      </w:r>
      <w:r w:rsidR="001B6E4D">
        <w:t>se considere pertinente para este público.</w:t>
      </w:r>
    </w:p>
    <w:p w14:paraId="55ED5E8C" w14:textId="77777777" w:rsidR="001B6E4D" w:rsidRDefault="001B6E4D" w:rsidP="00157AF9">
      <w:r>
        <w:t>Con el fin de tener un mismo criterio para los títulos de las secciones se presenta esta tabla de referencia para su traducción.</w:t>
      </w:r>
    </w:p>
    <w:p w14:paraId="0E510EB5" w14:textId="77777777" w:rsidR="00EA134E" w:rsidRDefault="00EA134E" w:rsidP="00EA134E">
      <w:pPr>
        <w:pStyle w:val="Ttulo3"/>
      </w:pPr>
    </w:p>
    <w:tbl>
      <w:tblPr>
        <w:tblStyle w:val="Tablaconcuadrcula"/>
        <w:tblW w:w="0" w:type="auto"/>
        <w:tblLook w:val="04A0" w:firstRow="1" w:lastRow="0" w:firstColumn="1" w:lastColumn="0" w:noHBand="0" w:noVBand="1"/>
      </w:tblPr>
      <w:tblGrid>
        <w:gridCol w:w="1238"/>
        <w:gridCol w:w="4566"/>
        <w:gridCol w:w="3223"/>
      </w:tblGrid>
      <w:tr w:rsidR="00EA134E" w:rsidRPr="009C4E23" w14:paraId="57BE9F3C" w14:textId="77777777" w:rsidTr="00341910">
        <w:trPr>
          <w:trHeight w:val="324"/>
        </w:trPr>
        <w:tc>
          <w:tcPr>
            <w:tcW w:w="5804" w:type="dxa"/>
            <w:gridSpan w:val="2"/>
            <w:noWrap/>
            <w:hideMark/>
          </w:tcPr>
          <w:p w14:paraId="56ADF42B" w14:textId="77777777" w:rsidR="00EA134E" w:rsidRPr="009C4E23" w:rsidRDefault="00EA134E" w:rsidP="00341910">
            <w:pPr>
              <w:rPr>
                <w:b/>
                <w:bCs/>
              </w:rPr>
            </w:pPr>
            <w:r w:rsidRPr="009C4E23">
              <w:rPr>
                <w:b/>
                <w:bCs/>
              </w:rPr>
              <w:t>Categorías básicas</w:t>
            </w:r>
          </w:p>
        </w:tc>
        <w:tc>
          <w:tcPr>
            <w:tcW w:w="3223" w:type="dxa"/>
            <w:noWrap/>
            <w:hideMark/>
          </w:tcPr>
          <w:p w14:paraId="6A7CFB39" w14:textId="77777777" w:rsidR="00EA134E" w:rsidRPr="009C4E23" w:rsidRDefault="00EA134E" w:rsidP="00341910">
            <w:pPr>
              <w:rPr>
                <w:b/>
                <w:bCs/>
              </w:rPr>
            </w:pPr>
            <w:r w:rsidRPr="009C4E23">
              <w:rPr>
                <w:b/>
                <w:bCs/>
              </w:rPr>
              <w:t>Traducción</w:t>
            </w:r>
          </w:p>
        </w:tc>
      </w:tr>
      <w:tr w:rsidR="00EA134E" w:rsidRPr="009C4E23" w14:paraId="51CB558F" w14:textId="77777777" w:rsidTr="00341910">
        <w:trPr>
          <w:trHeight w:val="324"/>
        </w:trPr>
        <w:tc>
          <w:tcPr>
            <w:tcW w:w="1238" w:type="dxa"/>
            <w:noWrap/>
            <w:hideMark/>
          </w:tcPr>
          <w:p w14:paraId="46EF9F5B" w14:textId="77777777" w:rsidR="00EA134E" w:rsidRPr="009C4E23" w:rsidRDefault="00EA134E" w:rsidP="00341910">
            <w:r w:rsidRPr="009C4E23">
              <w:t>Inicio </w:t>
            </w:r>
          </w:p>
        </w:tc>
        <w:tc>
          <w:tcPr>
            <w:tcW w:w="4566" w:type="dxa"/>
            <w:noWrap/>
            <w:hideMark/>
          </w:tcPr>
          <w:p w14:paraId="71C148BD" w14:textId="77777777" w:rsidR="00EA134E" w:rsidRPr="009C4E23" w:rsidRDefault="00EA134E" w:rsidP="00341910">
            <w:r w:rsidRPr="009C4E23">
              <w:t> </w:t>
            </w:r>
          </w:p>
        </w:tc>
        <w:tc>
          <w:tcPr>
            <w:tcW w:w="3223" w:type="dxa"/>
            <w:noWrap/>
            <w:hideMark/>
          </w:tcPr>
          <w:p w14:paraId="1F105CF8" w14:textId="77777777" w:rsidR="00EA134E" w:rsidRPr="009C4E23" w:rsidRDefault="00EA134E" w:rsidP="00341910">
            <w:r w:rsidRPr="009C4E23">
              <w:t>Home</w:t>
            </w:r>
          </w:p>
        </w:tc>
      </w:tr>
      <w:tr w:rsidR="00EA134E" w:rsidRPr="009C4E23" w14:paraId="4BA7DBE5" w14:textId="77777777" w:rsidTr="00341910">
        <w:trPr>
          <w:trHeight w:val="324"/>
        </w:trPr>
        <w:tc>
          <w:tcPr>
            <w:tcW w:w="5804" w:type="dxa"/>
            <w:gridSpan w:val="2"/>
            <w:noWrap/>
            <w:hideMark/>
          </w:tcPr>
          <w:p w14:paraId="009E2306" w14:textId="77777777" w:rsidR="00EA134E" w:rsidRPr="009C4E23" w:rsidRDefault="00EA134E" w:rsidP="00341910">
            <w:r w:rsidRPr="009C4E23">
              <w:t>Acer</w:t>
            </w:r>
            <w:r>
              <w:t>ca del Centro Universitario</w:t>
            </w:r>
            <w:r w:rsidRPr="009C4E23">
              <w:t>,  SEMS o SUV.</w:t>
            </w:r>
          </w:p>
        </w:tc>
        <w:tc>
          <w:tcPr>
            <w:tcW w:w="3223" w:type="dxa"/>
            <w:noWrap/>
            <w:hideMark/>
          </w:tcPr>
          <w:p w14:paraId="4DB24903" w14:textId="77777777" w:rsidR="00EA134E" w:rsidRPr="009C4E23" w:rsidRDefault="00EA134E" w:rsidP="00341910">
            <w:proofErr w:type="spellStart"/>
            <w:r w:rsidRPr="009C4E23">
              <w:t>About</w:t>
            </w:r>
            <w:proofErr w:type="spellEnd"/>
            <w:r w:rsidRPr="009C4E23">
              <w:t xml:space="preserve"> </w:t>
            </w:r>
            <w:proofErr w:type="spellStart"/>
            <w:r w:rsidRPr="009C4E23">
              <w:t>our</w:t>
            </w:r>
            <w:proofErr w:type="spellEnd"/>
            <w:r w:rsidRPr="009C4E23">
              <w:t xml:space="preserve"> campus</w:t>
            </w:r>
          </w:p>
        </w:tc>
      </w:tr>
      <w:tr w:rsidR="00EA134E" w:rsidRPr="009C4E23" w14:paraId="58B95E1B" w14:textId="77777777" w:rsidTr="00341910">
        <w:trPr>
          <w:trHeight w:val="324"/>
        </w:trPr>
        <w:tc>
          <w:tcPr>
            <w:tcW w:w="1238" w:type="dxa"/>
            <w:noWrap/>
            <w:hideMark/>
          </w:tcPr>
          <w:p w14:paraId="01ABC367" w14:textId="77777777" w:rsidR="00EA134E" w:rsidRPr="009C4E23" w:rsidRDefault="00EA134E" w:rsidP="00341910"/>
        </w:tc>
        <w:tc>
          <w:tcPr>
            <w:tcW w:w="4566" w:type="dxa"/>
            <w:noWrap/>
            <w:hideMark/>
          </w:tcPr>
          <w:p w14:paraId="3573E66A" w14:textId="77777777" w:rsidR="00EA134E" w:rsidRPr="009C4E23" w:rsidRDefault="00EA134E" w:rsidP="00341910">
            <w:r w:rsidRPr="009C4E23">
              <w:t>Misión y visión</w:t>
            </w:r>
          </w:p>
        </w:tc>
        <w:tc>
          <w:tcPr>
            <w:tcW w:w="3223" w:type="dxa"/>
            <w:noWrap/>
            <w:hideMark/>
          </w:tcPr>
          <w:p w14:paraId="3A5B397E" w14:textId="77777777" w:rsidR="00EA134E" w:rsidRPr="009C4E23" w:rsidRDefault="00EA134E" w:rsidP="00341910">
            <w:proofErr w:type="spellStart"/>
            <w:r w:rsidRPr="009C4E23">
              <w:t>Mission</w:t>
            </w:r>
            <w:proofErr w:type="spellEnd"/>
            <w:r w:rsidRPr="009C4E23">
              <w:t xml:space="preserve"> and </w:t>
            </w:r>
            <w:proofErr w:type="spellStart"/>
            <w:r w:rsidRPr="009C4E23">
              <w:t>Vision</w:t>
            </w:r>
            <w:proofErr w:type="spellEnd"/>
          </w:p>
        </w:tc>
      </w:tr>
      <w:tr w:rsidR="00EA134E" w:rsidRPr="009C4E23" w14:paraId="60F89DBB" w14:textId="77777777" w:rsidTr="00341910">
        <w:trPr>
          <w:trHeight w:val="324"/>
        </w:trPr>
        <w:tc>
          <w:tcPr>
            <w:tcW w:w="1238" w:type="dxa"/>
            <w:noWrap/>
            <w:hideMark/>
          </w:tcPr>
          <w:p w14:paraId="5A5C08A6" w14:textId="77777777" w:rsidR="00EA134E" w:rsidRPr="009C4E23" w:rsidRDefault="00EA134E" w:rsidP="00341910"/>
        </w:tc>
        <w:tc>
          <w:tcPr>
            <w:tcW w:w="4566" w:type="dxa"/>
            <w:noWrap/>
            <w:hideMark/>
          </w:tcPr>
          <w:p w14:paraId="17C4B627" w14:textId="77777777" w:rsidR="00EA134E" w:rsidRPr="009C4E23" w:rsidRDefault="00EA134E" w:rsidP="00341910">
            <w:r w:rsidRPr="009C4E23">
              <w:t>Historia</w:t>
            </w:r>
          </w:p>
        </w:tc>
        <w:tc>
          <w:tcPr>
            <w:tcW w:w="3223" w:type="dxa"/>
            <w:noWrap/>
            <w:hideMark/>
          </w:tcPr>
          <w:p w14:paraId="708CB495" w14:textId="77777777" w:rsidR="00EA134E" w:rsidRPr="009C4E23" w:rsidRDefault="00EA134E" w:rsidP="00341910">
            <w:proofErr w:type="spellStart"/>
            <w:r w:rsidRPr="009C4E23">
              <w:t>History</w:t>
            </w:r>
            <w:proofErr w:type="spellEnd"/>
          </w:p>
        </w:tc>
      </w:tr>
      <w:tr w:rsidR="00EA134E" w:rsidRPr="009C4E23" w14:paraId="59A25719" w14:textId="77777777" w:rsidTr="00341910">
        <w:trPr>
          <w:trHeight w:val="324"/>
        </w:trPr>
        <w:tc>
          <w:tcPr>
            <w:tcW w:w="1238" w:type="dxa"/>
            <w:noWrap/>
            <w:hideMark/>
          </w:tcPr>
          <w:p w14:paraId="3CC7F476" w14:textId="77777777" w:rsidR="00EA134E" w:rsidRPr="009C4E23" w:rsidRDefault="00EA134E" w:rsidP="00341910"/>
        </w:tc>
        <w:tc>
          <w:tcPr>
            <w:tcW w:w="4566" w:type="dxa"/>
            <w:noWrap/>
            <w:hideMark/>
          </w:tcPr>
          <w:p w14:paraId="5DFA316D" w14:textId="77777777" w:rsidR="00EA134E" w:rsidRPr="009C4E23" w:rsidRDefault="00EA134E" w:rsidP="00341910">
            <w:r w:rsidRPr="009C4E23">
              <w:t xml:space="preserve">Organización </w:t>
            </w:r>
          </w:p>
        </w:tc>
        <w:tc>
          <w:tcPr>
            <w:tcW w:w="3223" w:type="dxa"/>
            <w:noWrap/>
            <w:hideMark/>
          </w:tcPr>
          <w:p w14:paraId="62470547" w14:textId="77777777" w:rsidR="00EA134E" w:rsidRPr="009C4E23" w:rsidRDefault="00EA134E" w:rsidP="00341910">
            <w:proofErr w:type="spellStart"/>
            <w:r w:rsidRPr="009C4E23">
              <w:t>Organizational</w:t>
            </w:r>
            <w:proofErr w:type="spellEnd"/>
            <w:r w:rsidRPr="009C4E23">
              <w:t xml:space="preserve"> </w:t>
            </w:r>
            <w:proofErr w:type="spellStart"/>
            <w:r w:rsidRPr="009C4E23">
              <w:t>Structure</w:t>
            </w:r>
            <w:proofErr w:type="spellEnd"/>
          </w:p>
        </w:tc>
      </w:tr>
      <w:tr w:rsidR="00EA134E" w:rsidRPr="009C4E23" w14:paraId="5DB8BFA7" w14:textId="77777777" w:rsidTr="00341910">
        <w:trPr>
          <w:trHeight w:val="324"/>
        </w:trPr>
        <w:tc>
          <w:tcPr>
            <w:tcW w:w="1238" w:type="dxa"/>
            <w:noWrap/>
            <w:hideMark/>
          </w:tcPr>
          <w:p w14:paraId="43F43FE9" w14:textId="77777777" w:rsidR="00EA134E" w:rsidRPr="009C4E23" w:rsidRDefault="00EA134E" w:rsidP="00341910"/>
        </w:tc>
        <w:tc>
          <w:tcPr>
            <w:tcW w:w="4566" w:type="dxa"/>
            <w:noWrap/>
            <w:hideMark/>
          </w:tcPr>
          <w:p w14:paraId="0C44A1B8" w14:textId="77777777" w:rsidR="00EA134E" w:rsidRPr="009C4E23" w:rsidRDefault="00EA134E" w:rsidP="00341910">
            <w:r w:rsidRPr="009C4E23">
              <w:t>Organigrama</w:t>
            </w:r>
          </w:p>
        </w:tc>
        <w:tc>
          <w:tcPr>
            <w:tcW w:w="3223" w:type="dxa"/>
            <w:noWrap/>
            <w:hideMark/>
          </w:tcPr>
          <w:p w14:paraId="3FFCBBAD" w14:textId="77777777" w:rsidR="00EA134E" w:rsidRPr="009C4E23" w:rsidRDefault="00EA134E" w:rsidP="00341910">
            <w:proofErr w:type="spellStart"/>
            <w:r w:rsidRPr="009C4E23">
              <w:t>Organizational</w:t>
            </w:r>
            <w:proofErr w:type="spellEnd"/>
            <w:r w:rsidRPr="009C4E23">
              <w:t xml:space="preserve"> Chart</w:t>
            </w:r>
          </w:p>
        </w:tc>
      </w:tr>
      <w:tr w:rsidR="00EA134E" w:rsidRPr="009C4E23" w14:paraId="74CA5775" w14:textId="77777777" w:rsidTr="00341910">
        <w:trPr>
          <w:trHeight w:val="324"/>
        </w:trPr>
        <w:tc>
          <w:tcPr>
            <w:tcW w:w="1238" w:type="dxa"/>
            <w:noWrap/>
            <w:hideMark/>
          </w:tcPr>
          <w:p w14:paraId="139D4169" w14:textId="77777777" w:rsidR="00EA134E" w:rsidRPr="009C4E23" w:rsidRDefault="00EA134E" w:rsidP="00341910"/>
        </w:tc>
        <w:tc>
          <w:tcPr>
            <w:tcW w:w="4566" w:type="dxa"/>
            <w:noWrap/>
            <w:hideMark/>
          </w:tcPr>
          <w:p w14:paraId="12E32786" w14:textId="77777777" w:rsidR="00EA134E" w:rsidRPr="009C4E23" w:rsidRDefault="00EA134E" w:rsidP="00341910">
            <w:r w:rsidRPr="009C4E23">
              <w:t>Directorio</w:t>
            </w:r>
          </w:p>
        </w:tc>
        <w:tc>
          <w:tcPr>
            <w:tcW w:w="3223" w:type="dxa"/>
            <w:noWrap/>
            <w:hideMark/>
          </w:tcPr>
          <w:p w14:paraId="2F6FF302" w14:textId="77777777" w:rsidR="00EA134E" w:rsidRPr="009C4E23" w:rsidRDefault="00EA134E" w:rsidP="00341910">
            <w:proofErr w:type="spellStart"/>
            <w:r w:rsidRPr="009C4E23">
              <w:t>Directory</w:t>
            </w:r>
            <w:proofErr w:type="spellEnd"/>
          </w:p>
        </w:tc>
      </w:tr>
      <w:tr w:rsidR="00EA134E" w:rsidRPr="009C4E23" w14:paraId="493B5543" w14:textId="77777777" w:rsidTr="00341910">
        <w:trPr>
          <w:trHeight w:val="324"/>
        </w:trPr>
        <w:tc>
          <w:tcPr>
            <w:tcW w:w="1238" w:type="dxa"/>
            <w:noWrap/>
            <w:hideMark/>
          </w:tcPr>
          <w:p w14:paraId="118A2B80" w14:textId="77777777" w:rsidR="00EA134E" w:rsidRPr="009C4E23" w:rsidRDefault="00EA134E" w:rsidP="00341910"/>
        </w:tc>
        <w:tc>
          <w:tcPr>
            <w:tcW w:w="4566" w:type="dxa"/>
            <w:noWrap/>
            <w:hideMark/>
          </w:tcPr>
          <w:p w14:paraId="7CB39B0C" w14:textId="77777777" w:rsidR="00EA134E" w:rsidRPr="009C4E23" w:rsidRDefault="00EA134E" w:rsidP="00341910">
            <w:r w:rsidRPr="009C4E23">
              <w:t xml:space="preserve">Normatividad </w:t>
            </w:r>
          </w:p>
        </w:tc>
        <w:tc>
          <w:tcPr>
            <w:tcW w:w="3223" w:type="dxa"/>
            <w:noWrap/>
            <w:hideMark/>
          </w:tcPr>
          <w:p w14:paraId="11501B7D" w14:textId="77777777" w:rsidR="00EA134E" w:rsidRPr="009C4E23" w:rsidRDefault="00EA134E" w:rsidP="00341910">
            <w:proofErr w:type="spellStart"/>
            <w:r w:rsidRPr="009C4E23">
              <w:t>Regulations</w:t>
            </w:r>
            <w:proofErr w:type="spellEnd"/>
          </w:p>
        </w:tc>
      </w:tr>
      <w:tr w:rsidR="00EA134E" w:rsidRPr="009C4E23" w14:paraId="497EA526" w14:textId="77777777" w:rsidTr="00341910">
        <w:trPr>
          <w:trHeight w:val="324"/>
        </w:trPr>
        <w:tc>
          <w:tcPr>
            <w:tcW w:w="1238" w:type="dxa"/>
            <w:noWrap/>
            <w:hideMark/>
          </w:tcPr>
          <w:p w14:paraId="0442D6CA" w14:textId="77777777" w:rsidR="00EA134E" w:rsidRPr="009C4E23" w:rsidRDefault="00EA134E" w:rsidP="00341910"/>
        </w:tc>
        <w:tc>
          <w:tcPr>
            <w:tcW w:w="4566" w:type="dxa"/>
            <w:noWrap/>
            <w:hideMark/>
          </w:tcPr>
          <w:p w14:paraId="1336C8FF" w14:textId="77777777" w:rsidR="00EA134E" w:rsidRPr="009C4E23" w:rsidRDefault="00EA134E" w:rsidP="00341910">
            <w:r w:rsidRPr="009C4E23">
              <w:t>Infraestructura</w:t>
            </w:r>
          </w:p>
        </w:tc>
        <w:tc>
          <w:tcPr>
            <w:tcW w:w="3223" w:type="dxa"/>
            <w:noWrap/>
            <w:hideMark/>
          </w:tcPr>
          <w:p w14:paraId="37C9884C" w14:textId="77777777" w:rsidR="00EA134E" w:rsidRPr="009C4E23" w:rsidRDefault="00EA134E" w:rsidP="00341910">
            <w:proofErr w:type="spellStart"/>
            <w:r w:rsidRPr="009C4E23">
              <w:t>Infrastructure</w:t>
            </w:r>
            <w:proofErr w:type="spellEnd"/>
          </w:p>
        </w:tc>
      </w:tr>
      <w:tr w:rsidR="00EA134E" w:rsidRPr="009C4E23" w14:paraId="2AA7491D" w14:textId="77777777" w:rsidTr="00341910">
        <w:trPr>
          <w:trHeight w:val="324"/>
        </w:trPr>
        <w:tc>
          <w:tcPr>
            <w:tcW w:w="1238" w:type="dxa"/>
            <w:noWrap/>
            <w:hideMark/>
          </w:tcPr>
          <w:p w14:paraId="1A927EF8" w14:textId="77777777" w:rsidR="00EA134E" w:rsidRPr="009C4E23" w:rsidRDefault="00EA134E" w:rsidP="00341910"/>
        </w:tc>
        <w:tc>
          <w:tcPr>
            <w:tcW w:w="4566" w:type="dxa"/>
            <w:noWrap/>
            <w:hideMark/>
          </w:tcPr>
          <w:p w14:paraId="011DB39C" w14:textId="77777777" w:rsidR="00EA134E" w:rsidRPr="009C4E23" w:rsidRDefault="00EA134E" w:rsidP="00341910">
            <w:r w:rsidRPr="009C4E23">
              <w:t>Ubicación</w:t>
            </w:r>
          </w:p>
        </w:tc>
        <w:tc>
          <w:tcPr>
            <w:tcW w:w="3223" w:type="dxa"/>
            <w:noWrap/>
            <w:hideMark/>
          </w:tcPr>
          <w:p w14:paraId="6B800E08" w14:textId="77777777" w:rsidR="00EA134E" w:rsidRPr="009C4E23" w:rsidRDefault="00EA134E" w:rsidP="00341910">
            <w:proofErr w:type="spellStart"/>
            <w:r w:rsidRPr="009C4E23">
              <w:t>Location</w:t>
            </w:r>
            <w:proofErr w:type="spellEnd"/>
          </w:p>
        </w:tc>
      </w:tr>
      <w:tr w:rsidR="00EA134E" w:rsidRPr="009C4E23" w14:paraId="3345A633" w14:textId="77777777" w:rsidTr="00341910">
        <w:trPr>
          <w:trHeight w:val="324"/>
        </w:trPr>
        <w:tc>
          <w:tcPr>
            <w:tcW w:w="5804" w:type="dxa"/>
            <w:gridSpan w:val="2"/>
            <w:noWrap/>
            <w:hideMark/>
          </w:tcPr>
          <w:p w14:paraId="6EAC9474" w14:textId="77777777" w:rsidR="00EA134E" w:rsidRPr="009C4E23" w:rsidRDefault="00EA134E" w:rsidP="00341910">
            <w:r w:rsidRPr="009C4E23">
              <w:t>Oferta académica</w:t>
            </w:r>
          </w:p>
        </w:tc>
        <w:tc>
          <w:tcPr>
            <w:tcW w:w="3223" w:type="dxa"/>
            <w:noWrap/>
            <w:hideMark/>
          </w:tcPr>
          <w:p w14:paraId="6DC82BCF" w14:textId="77777777" w:rsidR="00EA134E" w:rsidRPr="009C4E23" w:rsidRDefault="00EA134E" w:rsidP="00341910">
            <w:proofErr w:type="spellStart"/>
            <w:r w:rsidRPr="009C4E23">
              <w:t>Academic</w:t>
            </w:r>
            <w:proofErr w:type="spellEnd"/>
            <w:r w:rsidRPr="009C4E23">
              <w:t xml:space="preserve"> </w:t>
            </w:r>
            <w:proofErr w:type="spellStart"/>
            <w:r w:rsidRPr="009C4E23">
              <w:t>Programs</w:t>
            </w:r>
            <w:proofErr w:type="spellEnd"/>
          </w:p>
        </w:tc>
      </w:tr>
      <w:tr w:rsidR="00EA134E" w:rsidRPr="009C4E23" w14:paraId="0C1578DA" w14:textId="77777777" w:rsidTr="00341910">
        <w:trPr>
          <w:trHeight w:val="324"/>
        </w:trPr>
        <w:tc>
          <w:tcPr>
            <w:tcW w:w="1238" w:type="dxa"/>
            <w:noWrap/>
            <w:hideMark/>
          </w:tcPr>
          <w:p w14:paraId="1205D210" w14:textId="77777777" w:rsidR="00EA134E" w:rsidRPr="009C4E23" w:rsidRDefault="00EA134E" w:rsidP="00341910"/>
        </w:tc>
        <w:tc>
          <w:tcPr>
            <w:tcW w:w="4566" w:type="dxa"/>
            <w:noWrap/>
            <w:hideMark/>
          </w:tcPr>
          <w:p w14:paraId="045879FF" w14:textId="77777777" w:rsidR="00EA134E" w:rsidRPr="009C4E23" w:rsidRDefault="00EA134E" w:rsidP="00341910">
            <w:r w:rsidRPr="009C4E23">
              <w:t>Aspirantes</w:t>
            </w:r>
          </w:p>
        </w:tc>
        <w:tc>
          <w:tcPr>
            <w:tcW w:w="3223" w:type="dxa"/>
            <w:noWrap/>
            <w:hideMark/>
          </w:tcPr>
          <w:p w14:paraId="514CD85E" w14:textId="77777777" w:rsidR="00EA134E" w:rsidRPr="009C4E23" w:rsidRDefault="00EA134E" w:rsidP="00341910">
            <w:proofErr w:type="spellStart"/>
            <w:r w:rsidRPr="009C4E23">
              <w:t>Admissions</w:t>
            </w:r>
            <w:proofErr w:type="spellEnd"/>
          </w:p>
        </w:tc>
      </w:tr>
      <w:tr w:rsidR="00EA134E" w:rsidRPr="009C4E23" w14:paraId="24224946" w14:textId="77777777" w:rsidTr="00341910">
        <w:trPr>
          <w:trHeight w:val="324"/>
        </w:trPr>
        <w:tc>
          <w:tcPr>
            <w:tcW w:w="1238" w:type="dxa"/>
            <w:noWrap/>
            <w:hideMark/>
          </w:tcPr>
          <w:p w14:paraId="2EC9E97C" w14:textId="77777777" w:rsidR="00EA134E" w:rsidRPr="009C4E23" w:rsidRDefault="00EA134E" w:rsidP="00341910"/>
        </w:tc>
        <w:tc>
          <w:tcPr>
            <w:tcW w:w="4566" w:type="dxa"/>
            <w:noWrap/>
            <w:hideMark/>
          </w:tcPr>
          <w:p w14:paraId="130F0CEC" w14:textId="77777777" w:rsidR="00EA134E" w:rsidRPr="009C4E23" w:rsidRDefault="00EA134E" w:rsidP="00341910">
            <w:r w:rsidRPr="009C4E23">
              <w:t>Carreras técnicas</w:t>
            </w:r>
          </w:p>
        </w:tc>
        <w:tc>
          <w:tcPr>
            <w:tcW w:w="3223" w:type="dxa"/>
            <w:noWrap/>
            <w:hideMark/>
          </w:tcPr>
          <w:p w14:paraId="436F692A" w14:textId="77777777" w:rsidR="00EA134E" w:rsidRPr="009C4E23" w:rsidRDefault="00EA134E" w:rsidP="00341910">
            <w:proofErr w:type="spellStart"/>
            <w:r w:rsidRPr="009C4E23">
              <w:t>Technical</w:t>
            </w:r>
            <w:proofErr w:type="spellEnd"/>
            <w:r w:rsidRPr="009C4E23">
              <w:t xml:space="preserve"> </w:t>
            </w:r>
            <w:proofErr w:type="spellStart"/>
            <w:r w:rsidRPr="009C4E23">
              <w:t>Education</w:t>
            </w:r>
            <w:proofErr w:type="spellEnd"/>
          </w:p>
        </w:tc>
      </w:tr>
      <w:tr w:rsidR="00EA134E" w:rsidRPr="009C4E23" w14:paraId="4AD99B0C" w14:textId="77777777" w:rsidTr="00341910">
        <w:trPr>
          <w:trHeight w:val="324"/>
        </w:trPr>
        <w:tc>
          <w:tcPr>
            <w:tcW w:w="1238" w:type="dxa"/>
            <w:noWrap/>
            <w:hideMark/>
          </w:tcPr>
          <w:p w14:paraId="5261D42D" w14:textId="77777777" w:rsidR="00EA134E" w:rsidRPr="009C4E23" w:rsidRDefault="00EA134E" w:rsidP="00341910"/>
        </w:tc>
        <w:tc>
          <w:tcPr>
            <w:tcW w:w="4566" w:type="dxa"/>
            <w:noWrap/>
            <w:hideMark/>
          </w:tcPr>
          <w:p w14:paraId="0E15A2B5" w14:textId="77777777" w:rsidR="00EA134E" w:rsidRPr="009C4E23" w:rsidRDefault="00EA134E" w:rsidP="00341910">
            <w:r w:rsidRPr="009C4E23">
              <w:t>Licenciaturas</w:t>
            </w:r>
          </w:p>
        </w:tc>
        <w:tc>
          <w:tcPr>
            <w:tcW w:w="3223" w:type="dxa"/>
            <w:noWrap/>
            <w:hideMark/>
          </w:tcPr>
          <w:p w14:paraId="6F0FC3DB" w14:textId="77777777" w:rsidR="00EA134E" w:rsidRPr="009C4E23" w:rsidRDefault="00EA134E" w:rsidP="00341910">
            <w:proofErr w:type="spellStart"/>
            <w:r w:rsidRPr="009C4E23">
              <w:t>Bachelor's</w:t>
            </w:r>
            <w:proofErr w:type="spellEnd"/>
            <w:r w:rsidRPr="009C4E23">
              <w:t xml:space="preserve"> </w:t>
            </w:r>
            <w:proofErr w:type="spellStart"/>
            <w:r w:rsidRPr="009C4E23">
              <w:t>Degree</w:t>
            </w:r>
            <w:proofErr w:type="spellEnd"/>
          </w:p>
        </w:tc>
      </w:tr>
      <w:tr w:rsidR="00EA134E" w:rsidRPr="009C4E23" w14:paraId="53D3965F" w14:textId="77777777" w:rsidTr="00341910">
        <w:trPr>
          <w:trHeight w:val="324"/>
        </w:trPr>
        <w:tc>
          <w:tcPr>
            <w:tcW w:w="1238" w:type="dxa"/>
            <w:noWrap/>
            <w:hideMark/>
          </w:tcPr>
          <w:p w14:paraId="191E0A2E" w14:textId="77777777" w:rsidR="00EA134E" w:rsidRPr="009C4E23" w:rsidRDefault="00EA134E" w:rsidP="00341910"/>
        </w:tc>
        <w:tc>
          <w:tcPr>
            <w:tcW w:w="4566" w:type="dxa"/>
            <w:noWrap/>
            <w:hideMark/>
          </w:tcPr>
          <w:p w14:paraId="307952FD" w14:textId="77777777" w:rsidR="00EA134E" w:rsidRPr="009C4E23" w:rsidRDefault="00EA134E" w:rsidP="00341910">
            <w:r w:rsidRPr="009C4E23">
              <w:t>Posgrados</w:t>
            </w:r>
          </w:p>
        </w:tc>
        <w:tc>
          <w:tcPr>
            <w:tcW w:w="3223" w:type="dxa"/>
            <w:noWrap/>
            <w:hideMark/>
          </w:tcPr>
          <w:p w14:paraId="39718A4E" w14:textId="77777777" w:rsidR="00EA134E" w:rsidRPr="009C4E23" w:rsidRDefault="00EA134E" w:rsidP="00341910">
            <w:proofErr w:type="spellStart"/>
            <w:r w:rsidRPr="009C4E23">
              <w:t>Postgraduate</w:t>
            </w:r>
            <w:proofErr w:type="spellEnd"/>
          </w:p>
        </w:tc>
      </w:tr>
      <w:tr w:rsidR="00EA134E" w:rsidRPr="009C4E23" w14:paraId="05BAE9CE" w14:textId="77777777" w:rsidTr="00341910">
        <w:trPr>
          <w:trHeight w:val="324"/>
        </w:trPr>
        <w:tc>
          <w:tcPr>
            <w:tcW w:w="1238" w:type="dxa"/>
            <w:noWrap/>
            <w:hideMark/>
          </w:tcPr>
          <w:p w14:paraId="773C91A6" w14:textId="77777777" w:rsidR="00EA134E" w:rsidRPr="009C4E23" w:rsidRDefault="00EA134E" w:rsidP="00341910"/>
        </w:tc>
        <w:tc>
          <w:tcPr>
            <w:tcW w:w="4566" w:type="dxa"/>
            <w:noWrap/>
            <w:hideMark/>
          </w:tcPr>
          <w:p w14:paraId="69AC9705" w14:textId="77777777" w:rsidR="00EA134E" w:rsidRPr="009C4E23" w:rsidRDefault="00EA134E" w:rsidP="00341910">
            <w:r w:rsidRPr="009C4E23">
              <w:t>Diplomados</w:t>
            </w:r>
          </w:p>
        </w:tc>
        <w:tc>
          <w:tcPr>
            <w:tcW w:w="3223" w:type="dxa"/>
            <w:noWrap/>
            <w:hideMark/>
          </w:tcPr>
          <w:p w14:paraId="1D2A95A0" w14:textId="77777777" w:rsidR="00EA134E" w:rsidRPr="009C4E23" w:rsidRDefault="00EA134E" w:rsidP="00341910">
            <w:proofErr w:type="spellStart"/>
            <w:r w:rsidRPr="009C4E23">
              <w:t>Certificate</w:t>
            </w:r>
            <w:proofErr w:type="spellEnd"/>
          </w:p>
        </w:tc>
      </w:tr>
      <w:tr w:rsidR="00EA134E" w:rsidRPr="009C4E23" w14:paraId="6D48535E" w14:textId="77777777" w:rsidTr="00341910">
        <w:trPr>
          <w:trHeight w:val="324"/>
        </w:trPr>
        <w:tc>
          <w:tcPr>
            <w:tcW w:w="1238" w:type="dxa"/>
            <w:noWrap/>
            <w:hideMark/>
          </w:tcPr>
          <w:p w14:paraId="6EA82CAB" w14:textId="77777777" w:rsidR="00EA134E" w:rsidRPr="009C4E23" w:rsidRDefault="00EA134E" w:rsidP="00341910"/>
        </w:tc>
        <w:tc>
          <w:tcPr>
            <w:tcW w:w="4566" w:type="dxa"/>
            <w:noWrap/>
            <w:hideMark/>
          </w:tcPr>
          <w:p w14:paraId="44C69C19" w14:textId="77777777" w:rsidR="00EA134E" w:rsidRPr="009C4E23" w:rsidRDefault="00EA134E" w:rsidP="00341910">
            <w:r w:rsidRPr="009C4E23">
              <w:t>Educación Continua </w:t>
            </w:r>
          </w:p>
        </w:tc>
        <w:tc>
          <w:tcPr>
            <w:tcW w:w="3223" w:type="dxa"/>
            <w:noWrap/>
            <w:hideMark/>
          </w:tcPr>
          <w:p w14:paraId="125F4E37" w14:textId="77777777" w:rsidR="00EA134E" w:rsidRPr="009C4E23" w:rsidRDefault="00EA134E" w:rsidP="00341910">
            <w:proofErr w:type="spellStart"/>
            <w:r w:rsidRPr="009C4E23">
              <w:t>Continuing</w:t>
            </w:r>
            <w:proofErr w:type="spellEnd"/>
            <w:r w:rsidRPr="009C4E23">
              <w:t xml:space="preserve"> </w:t>
            </w:r>
            <w:proofErr w:type="spellStart"/>
            <w:r w:rsidRPr="009C4E23">
              <w:t>Education</w:t>
            </w:r>
            <w:proofErr w:type="spellEnd"/>
          </w:p>
        </w:tc>
      </w:tr>
      <w:tr w:rsidR="00EA134E" w:rsidRPr="009C4E23" w14:paraId="5E41B8FF" w14:textId="77777777" w:rsidTr="00341910">
        <w:trPr>
          <w:trHeight w:val="324"/>
        </w:trPr>
        <w:tc>
          <w:tcPr>
            <w:tcW w:w="5804" w:type="dxa"/>
            <w:gridSpan w:val="2"/>
            <w:noWrap/>
            <w:hideMark/>
          </w:tcPr>
          <w:p w14:paraId="0AB3309E" w14:textId="77777777" w:rsidR="00EA134E" w:rsidRPr="009C4E23" w:rsidRDefault="00EA134E" w:rsidP="00341910">
            <w:r w:rsidRPr="009C4E23">
              <w:lastRenderedPageBreak/>
              <w:t>Investigación o Sistema Nacional de Bachillerato</w:t>
            </w:r>
          </w:p>
        </w:tc>
        <w:tc>
          <w:tcPr>
            <w:tcW w:w="3223" w:type="dxa"/>
            <w:noWrap/>
            <w:hideMark/>
          </w:tcPr>
          <w:p w14:paraId="175CCD6E" w14:textId="77777777" w:rsidR="00EA134E" w:rsidRPr="009C4E23" w:rsidRDefault="00EA134E" w:rsidP="00341910">
            <w:proofErr w:type="spellStart"/>
            <w:r w:rsidRPr="009C4E23">
              <w:t>Research</w:t>
            </w:r>
            <w:proofErr w:type="spellEnd"/>
          </w:p>
        </w:tc>
      </w:tr>
      <w:tr w:rsidR="00EA134E" w:rsidRPr="009C4E23" w14:paraId="7D8DCEAE" w14:textId="77777777" w:rsidTr="00341910">
        <w:trPr>
          <w:trHeight w:val="324"/>
        </w:trPr>
        <w:tc>
          <w:tcPr>
            <w:tcW w:w="1238" w:type="dxa"/>
            <w:noWrap/>
            <w:hideMark/>
          </w:tcPr>
          <w:p w14:paraId="1A62E5C8" w14:textId="77777777" w:rsidR="00EA134E" w:rsidRPr="009C4E23" w:rsidRDefault="00EA134E" w:rsidP="00341910"/>
        </w:tc>
        <w:tc>
          <w:tcPr>
            <w:tcW w:w="4566" w:type="dxa"/>
            <w:noWrap/>
            <w:hideMark/>
          </w:tcPr>
          <w:p w14:paraId="5F15E6A5" w14:textId="77777777" w:rsidR="00EA134E" w:rsidRPr="009C4E23" w:rsidRDefault="00EA134E" w:rsidP="00341910">
            <w:r w:rsidRPr="009C4E23">
              <w:t xml:space="preserve">Investigadores </w:t>
            </w:r>
          </w:p>
        </w:tc>
        <w:tc>
          <w:tcPr>
            <w:tcW w:w="3223" w:type="dxa"/>
            <w:noWrap/>
            <w:hideMark/>
          </w:tcPr>
          <w:p w14:paraId="663E4299" w14:textId="77777777" w:rsidR="00EA134E" w:rsidRPr="009C4E23" w:rsidRDefault="00EA134E" w:rsidP="00341910">
            <w:proofErr w:type="spellStart"/>
            <w:r w:rsidRPr="009C4E23">
              <w:t>Researchers</w:t>
            </w:r>
            <w:proofErr w:type="spellEnd"/>
          </w:p>
        </w:tc>
      </w:tr>
      <w:tr w:rsidR="00EA134E" w:rsidRPr="009C4E23" w14:paraId="30DCFE13" w14:textId="77777777" w:rsidTr="00341910">
        <w:trPr>
          <w:trHeight w:val="324"/>
        </w:trPr>
        <w:tc>
          <w:tcPr>
            <w:tcW w:w="1238" w:type="dxa"/>
            <w:noWrap/>
            <w:hideMark/>
          </w:tcPr>
          <w:p w14:paraId="443EE704" w14:textId="77777777" w:rsidR="00EA134E" w:rsidRPr="009C4E23" w:rsidRDefault="00EA134E" w:rsidP="00341910"/>
        </w:tc>
        <w:tc>
          <w:tcPr>
            <w:tcW w:w="4566" w:type="dxa"/>
            <w:noWrap/>
            <w:hideMark/>
          </w:tcPr>
          <w:p w14:paraId="3C315D65" w14:textId="77777777" w:rsidR="00EA134E" w:rsidRPr="009C4E23" w:rsidRDefault="00EA134E" w:rsidP="00341910">
            <w:r w:rsidRPr="009C4E23">
              <w:t>Centros e Institutos de investigación</w:t>
            </w:r>
          </w:p>
        </w:tc>
        <w:tc>
          <w:tcPr>
            <w:tcW w:w="3223" w:type="dxa"/>
            <w:noWrap/>
            <w:hideMark/>
          </w:tcPr>
          <w:p w14:paraId="4CD8B678" w14:textId="77777777" w:rsidR="00EA134E" w:rsidRPr="009C4E23" w:rsidRDefault="00EA134E" w:rsidP="00341910">
            <w:proofErr w:type="spellStart"/>
            <w:r w:rsidRPr="009C4E23">
              <w:t>Research</w:t>
            </w:r>
            <w:proofErr w:type="spellEnd"/>
            <w:r w:rsidRPr="009C4E23">
              <w:t xml:space="preserve"> </w:t>
            </w:r>
            <w:proofErr w:type="spellStart"/>
            <w:r w:rsidRPr="009C4E23">
              <w:t>Institutes</w:t>
            </w:r>
            <w:proofErr w:type="spellEnd"/>
          </w:p>
        </w:tc>
      </w:tr>
      <w:tr w:rsidR="00EA134E" w:rsidRPr="009C4E23" w14:paraId="25402BB8" w14:textId="77777777" w:rsidTr="00341910">
        <w:trPr>
          <w:trHeight w:val="324"/>
        </w:trPr>
        <w:tc>
          <w:tcPr>
            <w:tcW w:w="1238" w:type="dxa"/>
            <w:noWrap/>
            <w:hideMark/>
          </w:tcPr>
          <w:p w14:paraId="290BE8A2" w14:textId="77777777" w:rsidR="00EA134E" w:rsidRPr="009C4E23" w:rsidRDefault="00EA134E" w:rsidP="00341910"/>
        </w:tc>
        <w:tc>
          <w:tcPr>
            <w:tcW w:w="4566" w:type="dxa"/>
            <w:noWrap/>
            <w:hideMark/>
          </w:tcPr>
          <w:p w14:paraId="48E85E80" w14:textId="77777777" w:rsidR="00EA134E" w:rsidRPr="009C4E23" w:rsidRDefault="00EA134E" w:rsidP="00341910">
            <w:r w:rsidRPr="009C4E23">
              <w:t>Publicaciones </w:t>
            </w:r>
          </w:p>
        </w:tc>
        <w:tc>
          <w:tcPr>
            <w:tcW w:w="3223" w:type="dxa"/>
            <w:noWrap/>
            <w:hideMark/>
          </w:tcPr>
          <w:p w14:paraId="157E3190" w14:textId="77777777" w:rsidR="00EA134E" w:rsidRPr="009C4E23" w:rsidRDefault="00EA134E" w:rsidP="00341910">
            <w:proofErr w:type="spellStart"/>
            <w:r w:rsidRPr="009C4E23">
              <w:t>Publications</w:t>
            </w:r>
            <w:proofErr w:type="spellEnd"/>
          </w:p>
        </w:tc>
      </w:tr>
      <w:tr w:rsidR="00EA134E" w:rsidRPr="009C4E23" w14:paraId="2C83FC87" w14:textId="77777777" w:rsidTr="00341910">
        <w:trPr>
          <w:trHeight w:val="324"/>
        </w:trPr>
        <w:tc>
          <w:tcPr>
            <w:tcW w:w="1238" w:type="dxa"/>
            <w:noWrap/>
            <w:hideMark/>
          </w:tcPr>
          <w:p w14:paraId="29D9F37C" w14:textId="77777777" w:rsidR="00EA134E" w:rsidRPr="009C4E23" w:rsidRDefault="00EA134E" w:rsidP="00341910">
            <w:r w:rsidRPr="009C4E23">
              <w:t>Servicios</w:t>
            </w:r>
          </w:p>
        </w:tc>
        <w:tc>
          <w:tcPr>
            <w:tcW w:w="4566" w:type="dxa"/>
            <w:noWrap/>
            <w:hideMark/>
          </w:tcPr>
          <w:p w14:paraId="295E9405" w14:textId="77777777" w:rsidR="00EA134E" w:rsidRPr="009C4E23" w:rsidRDefault="00EA134E" w:rsidP="00341910"/>
        </w:tc>
        <w:tc>
          <w:tcPr>
            <w:tcW w:w="3223" w:type="dxa"/>
            <w:noWrap/>
            <w:hideMark/>
          </w:tcPr>
          <w:p w14:paraId="2C615198" w14:textId="77777777" w:rsidR="00EA134E" w:rsidRPr="009C4E23" w:rsidRDefault="00EA134E" w:rsidP="00341910">
            <w:proofErr w:type="spellStart"/>
            <w:r w:rsidRPr="009C4E23">
              <w:t>Services</w:t>
            </w:r>
            <w:proofErr w:type="spellEnd"/>
          </w:p>
        </w:tc>
      </w:tr>
      <w:tr w:rsidR="00EA134E" w:rsidRPr="009C4E23" w14:paraId="3C26F599" w14:textId="77777777" w:rsidTr="00341910">
        <w:trPr>
          <w:trHeight w:val="324"/>
        </w:trPr>
        <w:tc>
          <w:tcPr>
            <w:tcW w:w="1238" w:type="dxa"/>
            <w:noWrap/>
            <w:hideMark/>
          </w:tcPr>
          <w:p w14:paraId="5E7B8562" w14:textId="77777777" w:rsidR="00EA134E" w:rsidRPr="009C4E23" w:rsidRDefault="00EA134E" w:rsidP="00341910"/>
        </w:tc>
        <w:tc>
          <w:tcPr>
            <w:tcW w:w="4566" w:type="dxa"/>
            <w:noWrap/>
            <w:hideMark/>
          </w:tcPr>
          <w:p w14:paraId="43B8DF3C" w14:textId="77777777" w:rsidR="00EA134E" w:rsidRPr="009C4E23" w:rsidRDefault="00EA134E" w:rsidP="00341910">
            <w:r w:rsidRPr="009C4E23">
              <w:t>Servicios para Alumnos</w:t>
            </w:r>
          </w:p>
        </w:tc>
        <w:tc>
          <w:tcPr>
            <w:tcW w:w="3223" w:type="dxa"/>
            <w:noWrap/>
            <w:hideMark/>
          </w:tcPr>
          <w:p w14:paraId="2658EA73" w14:textId="77777777" w:rsidR="00EA134E" w:rsidRPr="009C4E23" w:rsidRDefault="00EA134E" w:rsidP="00341910">
            <w:proofErr w:type="spellStart"/>
            <w:r w:rsidRPr="009C4E23">
              <w:t>Students</w:t>
            </w:r>
            <w:proofErr w:type="spellEnd"/>
          </w:p>
        </w:tc>
      </w:tr>
      <w:tr w:rsidR="00EA134E" w:rsidRPr="009C4E23" w14:paraId="4841372A" w14:textId="77777777" w:rsidTr="00341910">
        <w:trPr>
          <w:trHeight w:val="324"/>
        </w:trPr>
        <w:tc>
          <w:tcPr>
            <w:tcW w:w="1238" w:type="dxa"/>
            <w:noWrap/>
            <w:hideMark/>
          </w:tcPr>
          <w:p w14:paraId="3DA8D4C9" w14:textId="77777777" w:rsidR="00EA134E" w:rsidRPr="009C4E23" w:rsidRDefault="00EA134E" w:rsidP="00341910"/>
        </w:tc>
        <w:tc>
          <w:tcPr>
            <w:tcW w:w="4566" w:type="dxa"/>
            <w:noWrap/>
            <w:hideMark/>
          </w:tcPr>
          <w:p w14:paraId="10F7F392" w14:textId="77777777" w:rsidR="00EA134E" w:rsidRPr="009C4E23" w:rsidRDefault="00EA134E" w:rsidP="00341910">
            <w:r w:rsidRPr="009C4E23">
              <w:t>Servicios para Egresados</w:t>
            </w:r>
          </w:p>
        </w:tc>
        <w:tc>
          <w:tcPr>
            <w:tcW w:w="3223" w:type="dxa"/>
            <w:noWrap/>
            <w:hideMark/>
          </w:tcPr>
          <w:p w14:paraId="1347E5A2" w14:textId="77777777" w:rsidR="00EA134E" w:rsidRPr="009C4E23" w:rsidRDefault="00EA134E" w:rsidP="00341910">
            <w:proofErr w:type="spellStart"/>
            <w:r w:rsidRPr="009C4E23">
              <w:t>Alumni</w:t>
            </w:r>
            <w:proofErr w:type="spellEnd"/>
          </w:p>
        </w:tc>
      </w:tr>
      <w:tr w:rsidR="00EA134E" w:rsidRPr="009C4E23" w14:paraId="61BC6693" w14:textId="77777777" w:rsidTr="00341910">
        <w:trPr>
          <w:trHeight w:val="324"/>
        </w:trPr>
        <w:tc>
          <w:tcPr>
            <w:tcW w:w="1238" w:type="dxa"/>
            <w:noWrap/>
            <w:hideMark/>
          </w:tcPr>
          <w:p w14:paraId="08EE32C2" w14:textId="77777777" w:rsidR="00EA134E" w:rsidRPr="009C4E23" w:rsidRDefault="00EA134E" w:rsidP="00341910"/>
        </w:tc>
        <w:tc>
          <w:tcPr>
            <w:tcW w:w="4566" w:type="dxa"/>
            <w:noWrap/>
            <w:hideMark/>
          </w:tcPr>
          <w:p w14:paraId="351DF08D" w14:textId="77777777" w:rsidR="00EA134E" w:rsidRPr="009C4E23" w:rsidRDefault="00EA134E" w:rsidP="00341910">
            <w:r w:rsidRPr="009C4E23">
              <w:t>Servicios para Académicos</w:t>
            </w:r>
          </w:p>
        </w:tc>
        <w:tc>
          <w:tcPr>
            <w:tcW w:w="3223" w:type="dxa"/>
            <w:noWrap/>
            <w:hideMark/>
          </w:tcPr>
          <w:p w14:paraId="58A23447" w14:textId="77777777" w:rsidR="00EA134E" w:rsidRPr="009C4E23" w:rsidRDefault="00EA134E" w:rsidP="00341910">
            <w:proofErr w:type="spellStart"/>
            <w:r w:rsidRPr="009C4E23">
              <w:t>Faculty</w:t>
            </w:r>
            <w:proofErr w:type="spellEnd"/>
          </w:p>
        </w:tc>
      </w:tr>
      <w:tr w:rsidR="00EA134E" w:rsidRPr="009C4E23" w14:paraId="211FB850" w14:textId="77777777" w:rsidTr="00341910">
        <w:trPr>
          <w:trHeight w:val="324"/>
        </w:trPr>
        <w:tc>
          <w:tcPr>
            <w:tcW w:w="1238" w:type="dxa"/>
            <w:noWrap/>
            <w:hideMark/>
          </w:tcPr>
          <w:p w14:paraId="13B80CFE" w14:textId="77777777" w:rsidR="00EA134E" w:rsidRPr="009C4E23" w:rsidRDefault="00EA134E" w:rsidP="00341910"/>
        </w:tc>
        <w:tc>
          <w:tcPr>
            <w:tcW w:w="4566" w:type="dxa"/>
            <w:noWrap/>
            <w:hideMark/>
          </w:tcPr>
          <w:p w14:paraId="16D71BDB" w14:textId="77777777" w:rsidR="00EA134E" w:rsidRPr="009C4E23" w:rsidRDefault="00EA134E" w:rsidP="00341910">
            <w:r w:rsidRPr="009C4E23">
              <w:t>Servicios para Administrativos</w:t>
            </w:r>
          </w:p>
        </w:tc>
        <w:tc>
          <w:tcPr>
            <w:tcW w:w="3223" w:type="dxa"/>
            <w:noWrap/>
            <w:hideMark/>
          </w:tcPr>
          <w:p w14:paraId="55546125" w14:textId="77777777" w:rsidR="00EA134E" w:rsidRPr="009C4E23" w:rsidRDefault="00EA134E" w:rsidP="00341910">
            <w:r w:rsidRPr="009C4E23">
              <w:t>Staff</w:t>
            </w:r>
          </w:p>
        </w:tc>
      </w:tr>
      <w:tr w:rsidR="00EA134E" w:rsidRPr="009C4E23" w14:paraId="1D8FC29F" w14:textId="77777777" w:rsidTr="00341910">
        <w:trPr>
          <w:trHeight w:val="324"/>
        </w:trPr>
        <w:tc>
          <w:tcPr>
            <w:tcW w:w="5804" w:type="dxa"/>
            <w:gridSpan w:val="2"/>
            <w:noWrap/>
            <w:hideMark/>
          </w:tcPr>
          <w:p w14:paraId="58EE8FCE" w14:textId="77777777" w:rsidR="00EA134E" w:rsidRPr="009C4E23" w:rsidRDefault="00EA134E" w:rsidP="00341910">
            <w:r w:rsidRPr="009C4E23">
              <w:t>Extensión y difusión</w:t>
            </w:r>
          </w:p>
        </w:tc>
        <w:tc>
          <w:tcPr>
            <w:tcW w:w="3223" w:type="dxa"/>
            <w:noWrap/>
            <w:hideMark/>
          </w:tcPr>
          <w:p w14:paraId="530FBB42" w14:textId="77777777" w:rsidR="00EA134E" w:rsidRPr="009C4E23" w:rsidRDefault="00EA134E" w:rsidP="00341910">
            <w:proofErr w:type="spellStart"/>
            <w:r w:rsidRPr="009C4E23">
              <w:t>Press</w:t>
            </w:r>
            <w:proofErr w:type="spellEnd"/>
          </w:p>
        </w:tc>
      </w:tr>
      <w:tr w:rsidR="00EA134E" w:rsidRPr="009C4E23" w14:paraId="349D4CC8" w14:textId="77777777" w:rsidTr="00341910">
        <w:trPr>
          <w:trHeight w:val="324"/>
        </w:trPr>
        <w:tc>
          <w:tcPr>
            <w:tcW w:w="1238" w:type="dxa"/>
            <w:noWrap/>
            <w:hideMark/>
          </w:tcPr>
          <w:p w14:paraId="2F2A19F7" w14:textId="77777777" w:rsidR="00EA134E" w:rsidRPr="009C4E23" w:rsidRDefault="00EA134E" w:rsidP="00341910"/>
        </w:tc>
        <w:tc>
          <w:tcPr>
            <w:tcW w:w="4566" w:type="dxa"/>
            <w:noWrap/>
            <w:hideMark/>
          </w:tcPr>
          <w:p w14:paraId="7D32E827" w14:textId="77777777" w:rsidR="00EA134E" w:rsidRPr="009C4E23" w:rsidRDefault="00EA134E" w:rsidP="00341910">
            <w:r w:rsidRPr="009C4E23">
              <w:t>Noticias</w:t>
            </w:r>
          </w:p>
        </w:tc>
        <w:tc>
          <w:tcPr>
            <w:tcW w:w="3223" w:type="dxa"/>
            <w:noWrap/>
            <w:hideMark/>
          </w:tcPr>
          <w:p w14:paraId="25010EB0" w14:textId="77777777" w:rsidR="00EA134E" w:rsidRPr="009C4E23" w:rsidRDefault="00EA134E" w:rsidP="00341910">
            <w:r w:rsidRPr="009C4E23">
              <w:t>News</w:t>
            </w:r>
          </w:p>
        </w:tc>
      </w:tr>
      <w:tr w:rsidR="00EA134E" w:rsidRPr="009C4E23" w14:paraId="5B19DA67" w14:textId="77777777" w:rsidTr="00341910">
        <w:trPr>
          <w:trHeight w:val="324"/>
        </w:trPr>
        <w:tc>
          <w:tcPr>
            <w:tcW w:w="1238" w:type="dxa"/>
            <w:noWrap/>
            <w:hideMark/>
          </w:tcPr>
          <w:p w14:paraId="11975C24" w14:textId="77777777" w:rsidR="00EA134E" w:rsidRPr="009C4E23" w:rsidRDefault="00EA134E" w:rsidP="00341910"/>
        </w:tc>
        <w:tc>
          <w:tcPr>
            <w:tcW w:w="4566" w:type="dxa"/>
            <w:noWrap/>
            <w:hideMark/>
          </w:tcPr>
          <w:p w14:paraId="76B68F7E" w14:textId="77777777" w:rsidR="00EA134E" w:rsidRPr="009C4E23" w:rsidRDefault="00EA134E" w:rsidP="00341910">
            <w:r w:rsidRPr="009C4E23">
              <w:t>Actividades</w:t>
            </w:r>
          </w:p>
        </w:tc>
        <w:tc>
          <w:tcPr>
            <w:tcW w:w="3223" w:type="dxa"/>
            <w:noWrap/>
            <w:hideMark/>
          </w:tcPr>
          <w:p w14:paraId="54ABBA60" w14:textId="77777777" w:rsidR="00EA134E" w:rsidRPr="009C4E23" w:rsidRDefault="00EA134E" w:rsidP="00341910">
            <w:proofErr w:type="spellStart"/>
            <w:r w:rsidRPr="009C4E23">
              <w:t>Activities</w:t>
            </w:r>
            <w:proofErr w:type="spellEnd"/>
          </w:p>
        </w:tc>
      </w:tr>
      <w:tr w:rsidR="00EA134E" w:rsidRPr="009C4E23" w14:paraId="3E831CCE" w14:textId="77777777" w:rsidTr="00341910">
        <w:trPr>
          <w:trHeight w:val="324"/>
        </w:trPr>
        <w:tc>
          <w:tcPr>
            <w:tcW w:w="5804" w:type="dxa"/>
            <w:gridSpan w:val="2"/>
            <w:noWrap/>
            <w:hideMark/>
          </w:tcPr>
          <w:p w14:paraId="09DC7FFB" w14:textId="77777777" w:rsidR="00EA134E" w:rsidRPr="009C4E23" w:rsidRDefault="00EA134E" w:rsidP="00341910">
            <w:r w:rsidRPr="009C4E23">
              <w:t xml:space="preserve">Comunidad </w:t>
            </w:r>
          </w:p>
        </w:tc>
        <w:tc>
          <w:tcPr>
            <w:tcW w:w="3223" w:type="dxa"/>
            <w:noWrap/>
            <w:hideMark/>
          </w:tcPr>
          <w:p w14:paraId="6B267C80" w14:textId="77777777" w:rsidR="00EA134E" w:rsidRPr="009C4E23" w:rsidRDefault="00EA134E" w:rsidP="00341910">
            <w:proofErr w:type="spellStart"/>
            <w:r w:rsidRPr="009C4E23">
              <w:t>Community</w:t>
            </w:r>
            <w:proofErr w:type="spellEnd"/>
          </w:p>
        </w:tc>
      </w:tr>
      <w:tr w:rsidR="00EA134E" w:rsidRPr="009C4E23" w14:paraId="31E5FB6C" w14:textId="77777777" w:rsidTr="00341910">
        <w:trPr>
          <w:trHeight w:val="324"/>
        </w:trPr>
        <w:tc>
          <w:tcPr>
            <w:tcW w:w="1238" w:type="dxa"/>
            <w:noWrap/>
            <w:hideMark/>
          </w:tcPr>
          <w:p w14:paraId="46F4F0AA" w14:textId="77777777" w:rsidR="00EA134E" w:rsidRPr="009C4E23" w:rsidRDefault="00EA134E" w:rsidP="00341910"/>
        </w:tc>
        <w:tc>
          <w:tcPr>
            <w:tcW w:w="4566" w:type="dxa"/>
            <w:noWrap/>
            <w:hideMark/>
          </w:tcPr>
          <w:p w14:paraId="3DC17DD4" w14:textId="77777777" w:rsidR="00EA134E" w:rsidRPr="009C4E23" w:rsidRDefault="00EA134E" w:rsidP="00341910">
            <w:r w:rsidRPr="009C4E23">
              <w:t>Vinculación</w:t>
            </w:r>
          </w:p>
        </w:tc>
        <w:tc>
          <w:tcPr>
            <w:tcW w:w="3223" w:type="dxa"/>
            <w:noWrap/>
            <w:hideMark/>
          </w:tcPr>
          <w:p w14:paraId="43050036" w14:textId="77777777" w:rsidR="00EA134E" w:rsidRPr="009C4E23" w:rsidRDefault="00EA134E" w:rsidP="00341910">
            <w:proofErr w:type="spellStart"/>
            <w:r w:rsidRPr="009C4E23">
              <w:t>Community</w:t>
            </w:r>
            <w:proofErr w:type="spellEnd"/>
            <w:r w:rsidRPr="009C4E23">
              <w:t xml:space="preserve"> </w:t>
            </w:r>
            <w:proofErr w:type="spellStart"/>
            <w:r w:rsidRPr="009C4E23">
              <w:t>Programs</w:t>
            </w:r>
            <w:proofErr w:type="spellEnd"/>
          </w:p>
        </w:tc>
      </w:tr>
      <w:tr w:rsidR="00EA134E" w:rsidRPr="009C4E23" w14:paraId="33E4664C" w14:textId="77777777" w:rsidTr="00341910">
        <w:trPr>
          <w:trHeight w:val="324"/>
        </w:trPr>
        <w:tc>
          <w:tcPr>
            <w:tcW w:w="1238" w:type="dxa"/>
            <w:noWrap/>
            <w:hideMark/>
          </w:tcPr>
          <w:p w14:paraId="5EEB35F9" w14:textId="77777777" w:rsidR="00EA134E" w:rsidRPr="009C4E23" w:rsidRDefault="00EA134E" w:rsidP="00341910"/>
        </w:tc>
        <w:tc>
          <w:tcPr>
            <w:tcW w:w="4566" w:type="dxa"/>
            <w:noWrap/>
            <w:hideMark/>
          </w:tcPr>
          <w:p w14:paraId="00828633" w14:textId="77777777" w:rsidR="00EA134E" w:rsidRPr="009C4E23" w:rsidRDefault="00EA134E" w:rsidP="00341910">
            <w:r>
              <w:t xml:space="preserve">Proyectos </w:t>
            </w:r>
          </w:p>
        </w:tc>
        <w:tc>
          <w:tcPr>
            <w:tcW w:w="3223" w:type="dxa"/>
            <w:noWrap/>
            <w:hideMark/>
          </w:tcPr>
          <w:p w14:paraId="2A6305DB" w14:textId="77777777" w:rsidR="00EA134E" w:rsidRPr="009C4E23" w:rsidRDefault="00EA134E" w:rsidP="00341910">
            <w:proofErr w:type="spellStart"/>
            <w:r w:rsidRPr="009C4E23">
              <w:t>Projects</w:t>
            </w:r>
            <w:proofErr w:type="spellEnd"/>
          </w:p>
        </w:tc>
      </w:tr>
    </w:tbl>
    <w:p w14:paraId="5C353861" w14:textId="77777777" w:rsidR="00EA134E" w:rsidRDefault="00EA134E" w:rsidP="00157AF9"/>
    <w:p w14:paraId="00C0BD5E" w14:textId="77777777" w:rsidR="00EA134E" w:rsidRDefault="00EA134E" w:rsidP="00157AF9"/>
    <w:p w14:paraId="7D2D6BF4" w14:textId="77777777" w:rsidR="00552A3E" w:rsidRDefault="00552A3E">
      <w:r>
        <w:br w:type="page"/>
      </w:r>
    </w:p>
    <w:p w14:paraId="36BCA7A4" w14:textId="15D80D62" w:rsidR="00A74E1E" w:rsidRDefault="00383452" w:rsidP="002B1325">
      <w:pPr>
        <w:pStyle w:val="Ttulo1"/>
      </w:pPr>
      <w:r w:rsidRPr="00383452">
        <w:lastRenderedPageBreak/>
        <w:t>Política de privacidad y manejo de datos</w:t>
      </w:r>
    </w:p>
    <w:p w14:paraId="2C9DA5E8" w14:textId="6D55F034" w:rsidR="002B1325" w:rsidRDefault="00B2117A" w:rsidP="002B1325">
      <w:r>
        <w:t>Con el objetivo de cumplir con la normatividad referente al uso y privacidad de la información, los sitios web universitarios deberán incluir las</w:t>
      </w:r>
      <w:r w:rsidR="00383452">
        <w:t xml:space="preserve"> </w:t>
      </w:r>
      <w:r w:rsidR="00383452" w:rsidRPr="00383452">
        <w:t>Política de privacidad y manejo de datos</w:t>
      </w:r>
      <w:r>
        <w:t xml:space="preserve"> para se</w:t>
      </w:r>
      <w:r w:rsidR="008A4C97">
        <w:t>r consultado por sus visitantes</w:t>
      </w:r>
      <w:r w:rsidR="00FA5F04">
        <w:t xml:space="preserve">, </w:t>
      </w:r>
      <w:r w:rsidR="008A4C97">
        <w:t xml:space="preserve">además que los responsables y colaboradores del sitio deberán leer y conocer </w:t>
      </w:r>
      <w:r w:rsidR="00FA5F04">
        <w:t>para garantizar su cumplimiento</w:t>
      </w:r>
      <w:r w:rsidR="008A4C97">
        <w:t>.</w:t>
      </w:r>
    </w:p>
    <w:p w14:paraId="49CE7331" w14:textId="77777777" w:rsidR="005F2299" w:rsidRPr="005F2299" w:rsidRDefault="005F2299" w:rsidP="005F2299">
      <w:pPr>
        <w:rPr>
          <w:rFonts w:eastAsiaTheme="minorHAnsi"/>
        </w:rPr>
      </w:pPr>
      <w:r w:rsidRPr="005F2299">
        <w:rPr>
          <w:rFonts w:eastAsiaTheme="minorHAnsi"/>
        </w:rPr>
        <w:t>Este documento enuncia a las políticas de publicación de cualquier sitio que forme parte de la Red Universitaria y que emplean el dominio udg.mx. Los temas que aquí se tratan van de lo general, aplicable para cualquier sitio de la Red, a lo particular del sitio.</w:t>
      </w:r>
    </w:p>
    <w:p w14:paraId="4B1BEC10" w14:textId="2E56F3C8" w:rsidR="001317D7" w:rsidRDefault="00F76CA4" w:rsidP="002B1325">
      <w:r>
        <w:t>Esta</w:t>
      </w:r>
      <w:r w:rsidR="001317D7">
        <w:t xml:space="preserve"> </w:t>
      </w:r>
      <w:r w:rsidRPr="00F76CA4">
        <w:t>Política de privacidad y manejo de datos</w:t>
      </w:r>
      <w:r>
        <w:t xml:space="preserve"> está</w:t>
      </w:r>
      <w:r w:rsidR="00FA5F04">
        <w:t xml:space="preserve"> </w:t>
      </w:r>
      <w:r>
        <w:t>organizada</w:t>
      </w:r>
      <w:r w:rsidR="00FA5F04">
        <w:t xml:space="preserve"> en</w:t>
      </w:r>
      <w:r w:rsidR="001317D7">
        <w:t xml:space="preserve"> tres apartados</w:t>
      </w:r>
      <w:r w:rsidR="005F2299">
        <w:t>:</w:t>
      </w:r>
    </w:p>
    <w:p w14:paraId="5ACB08D9" w14:textId="5A602019" w:rsidR="001317D7" w:rsidRDefault="001317D7" w:rsidP="001317D7">
      <w:pPr>
        <w:pStyle w:val="Prrafodelista"/>
        <w:numPr>
          <w:ilvl w:val="0"/>
          <w:numId w:val="20"/>
        </w:numPr>
      </w:pPr>
      <w:r>
        <w:t>Políticas de publicación en sitios web udg.mx.</w:t>
      </w:r>
    </w:p>
    <w:p w14:paraId="2828DD86" w14:textId="34BC36C0" w:rsidR="001317D7" w:rsidRDefault="001317D7" w:rsidP="001317D7">
      <w:pPr>
        <w:pStyle w:val="Prrafodelista"/>
        <w:numPr>
          <w:ilvl w:val="0"/>
          <w:numId w:val="20"/>
        </w:numPr>
      </w:pPr>
      <w:r w:rsidRPr="001317D7">
        <w:t>Política de privacidad y confidencialidad para los sitios web udg.mx</w:t>
      </w:r>
      <w:r>
        <w:t>.</w:t>
      </w:r>
    </w:p>
    <w:p w14:paraId="5AAF8888" w14:textId="338D2B28" w:rsidR="001317D7" w:rsidRDefault="001317D7" w:rsidP="001317D7">
      <w:pPr>
        <w:pStyle w:val="Prrafodelista"/>
        <w:numPr>
          <w:ilvl w:val="0"/>
          <w:numId w:val="20"/>
        </w:numPr>
      </w:pPr>
      <w:r w:rsidRPr="001317D7">
        <w:t>Declaración del límite de responsabilidad</w:t>
      </w:r>
      <w:r>
        <w:t>.</w:t>
      </w:r>
    </w:p>
    <w:p w14:paraId="4460275D" w14:textId="3476DA4C" w:rsidR="00F76CA4" w:rsidRDefault="00F76CA4" w:rsidP="002B1325">
      <w:r>
        <w:t>Esta política deberá incluirse en todos los sitios web como un contenido en formato HTML y se podrá acceder a este por medio de un enlace de texto con la leyenda “</w:t>
      </w:r>
      <w:r w:rsidRPr="00383452">
        <w:t>Política de privacidad y manejo de datos</w:t>
      </w:r>
      <w:r>
        <w:t>”  que se encuentre en su pie de la página.</w:t>
      </w:r>
    </w:p>
    <w:p w14:paraId="52168C66" w14:textId="37D2EC02" w:rsidR="00CE5DB6" w:rsidRDefault="00C7457D" w:rsidP="002B1325">
      <w:r>
        <w:t>A continuación se presenta</w:t>
      </w:r>
      <w:r w:rsidR="00155B3A">
        <w:t xml:space="preserve">n las políticas que también pueden descargarse </w:t>
      </w:r>
      <w:r>
        <w:t xml:space="preserve"> </w:t>
      </w:r>
      <w:r w:rsidR="00155B3A">
        <w:t xml:space="preserve">desde la dirección </w:t>
      </w:r>
      <w:hyperlink r:id="rId10" w:history="1">
        <w:r w:rsidR="00155B3A" w:rsidRPr="007712C2">
          <w:rPr>
            <w:rStyle w:val="Hipervnculo"/>
          </w:rPr>
          <w:t>http://www.cgti.udg.mx/portales/comision</w:t>
        </w:r>
      </w:hyperlink>
      <w:r w:rsidR="00155B3A">
        <w:t>.</w:t>
      </w:r>
    </w:p>
    <w:p w14:paraId="27E5AF2C" w14:textId="77777777" w:rsidR="00CE5DB6" w:rsidRDefault="00CE5DB6" w:rsidP="00F21272">
      <w:pPr>
        <w:jc w:val="center"/>
        <w:rPr>
          <w:sz w:val="20"/>
        </w:rPr>
      </w:pPr>
    </w:p>
    <w:p w14:paraId="02A00F52" w14:textId="011CF887" w:rsidR="00155B3A" w:rsidRPr="00CE5DB6" w:rsidRDefault="0088084F" w:rsidP="00F21272">
      <w:pPr>
        <w:jc w:val="center"/>
        <w:rPr>
          <w:sz w:val="20"/>
        </w:rPr>
      </w:pPr>
      <w:r>
        <w:rPr>
          <w:sz w:val="20"/>
        </w:rPr>
        <w:t xml:space="preserve">[Inicia </w:t>
      </w:r>
      <w:r w:rsidR="00F21272" w:rsidRPr="00CE5DB6">
        <w:rPr>
          <w:sz w:val="20"/>
        </w:rPr>
        <w:t xml:space="preserve">el texto de </w:t>
      </w:r>
      <w:r w:rsidR="00383452" w:rsidRPr="00383452">
        <w:rPr>
          <w:sz w:val="20"/>
        </w:rPr>
        <w:t>Política de privacidad y manejo de datos</w:t>
      </w:r>
      <w:r w:rsidR="00F21272" w:rsidRPr="00CE5DB6">
        <w:rPr>
          <w:sz w:val="20"/>
        </w:rPr>
        <w:t>]</w:t>
      </w:r>
    </w:p>
    <w:p w14:paraId="204A9BA5" w14:textId="6020619B" w:rsidR="00F21272" w:rsidRDefault="00383452" w:rsidP="00F21272">
      <w:pPr>
        <w:pStyle w:val="Ttulo1"/>
      </w:pPr>
      <w:r w:rsidRPr="00383452">
        <w:t>Política de privacidad y manejo de datos</w:t>
      </w:r>
    </w:p>
    <w:p w14:paraId="3767317A" w14:textId="32F6B120" w:rsidR="00B41F2F" w:rsidRPr="003A55E2" w:rsidRDefault="00B41F2F" w:rsidP="00B41F2F">
      <w:pPr>
        <w:rPr>
          <w:i/>
        </w:rPr>
      </w:pPr>
      <w:r w:rsidRPr="003A55E2">
        <w:rPr>
          <w:i/>
        </w:rPr>
        <w:t>Actualización de: 1</w:t>
      </w:r>
      <w:r w:rsidR="001E62F6">
        <w:rPr>
          <w:i/>
        </w:rPr>
        <w:t>8</w:t>
      </w:r>
      <w:bookmarkStart w:id="0" w:name="_GoBack"/>
      <w:bookmarkEnd w:id="0"/>
      <w:r w:rsidRPr="003A55E2">
        <w:rPr>
          <w:i/>
        </w:rPr>
        <w:t xml:space="preserve"> de julio de 2014</w:t>
      </w:r>
    </w:p>
    <w:p w14:paraId="7B08E7D7" w14:textId="77777777" w:rsidR="00552A3E" w:rsidRPr="00A74E1E" w:rsidRDefault="00552A3E" w:rsidP="00A74E1E">
      <w:pPr>
        <w:pStyle w:val="Ttulo2"/>
      </w:pPr>
      <w:r w:rsidRPr="00A74E1E">
        <w:t>Políticas de publicación en sitios web udg.mx</w:t>
      </w:r>
    </w:p>
    <w:p w14:paraId="1FB322A3" w14:textId="77777777" w:rsidR="00552A3E" w:rsidRPr="00552A3E" w:rsidRDefault="00552A3E" w:rsidP="004A537F">
      <w:pPr>
        <w:jc w:val="both"/>
        <w:rPr>
          <w:rFonts w:eastAsiaTheme="minorHAnsi"/>
        </w:rPr>
      </w:pPr>
      <w:r w:rsidRPr="00552A3E">
        <w:rPr>
          <w:rFonts w:eastAsiaTheme="minorHAnsi"/>
        </w:rPr>
        <w:t xml:space="preserve">Los sitios web de la Universidad de Guadalajara tiene como objetivo presentar contenidos dirigidos hacia los integrantes de su comunidad universitaria y público en general, que apoyen cumplir los fines establecidos en el artículo 5 de su Ley Orgánica; con la misión y visión descritas en su Plan de Desarrollo Institucional 2014-2030. De esta manera, se busca fortalecer su presencia en internet y ser la fuente de información institucional oportuna y confiable. A fin de asegurar el logro de este </w:t>
      </w:r>
      <w:r w:rsidRPr="00552A3E">
        <w:rPr>
          <w:rFonts w:eastAsiaTheme="minorHAnsi"/>
        </w:rPr>
        <w:lastRenderedPageBreak/>
        <w:t>objetivo, se han definido los siguientes lineamientos generales para la publicación de los sitios web:</w:t>
      </w:r>
    </w:p>
    <w:p w14:paraId="364480B0" w14:textId="77777777" w:rsidR="00552A3E" w:rsidRPr="00552A3E" w:rsidRDefault="00552A3E" w:rsidP="00552A3E">
      <w:pPr>
        <w:numPr>
          <w:ilvl w:val="0"/>
          <w:numId w:val="17"/>
        </w:numPr>
        <w:contextualSpacing/>
        <w:rPr>
          <w:rFonts w:eastAsiaTheme="minorHAnsi"/>
        </w:rPr>
      </w:pPr>
      <w:r w:rsidRPr="00552A3E">
        <w:rPr>
          <w:rFonts w:eastAsiaTheme="minorHAnsi"/>
        </w:rPr>
        <w:t>Toda la información será verificada por los editores del sitio para garantizar su veracidad, oportunidad y exactitud antes y durante su publicación.</w:t>
      </w:r>
    </w:p>
    <w:p w14:paraId="7D099FA0" w14:textId="77777777" w:rsidR="00552A3E" w:rsidRPr="00552A3E" w:rsidRDefault="00552A3E" w:rsidP="00552A3E">
      <w:pPr>
        <w:numPr>
          <w:ilvl w:val="0"/>
          <w:numId w:val="17"/>
        </w:numPr>
        <w:contextualSpacing/>
        <w:rPr>
          <w:rFonts w:eastAsiaTheme="minorHAnsi"/>
        </w:rPr>
      </w:pPr>
      <w:r w:rsidRPr="00552A3E">
        <w:rPr>
          <w:rFonts w:eastAsiaTheme="minorHAnsi"/>
        </w:rPr>
        <w:t>La información publicada en el sitio deberá ser de utilidad a la comunidad universitaria y siempre buscará destacar los aspectos que favorezcan la buena imagen de la Universidad de Guadalajara, el respeto de los derechos humanos, el fomento de la cultura de la legalidad y bienestar de la sociedad.</w:t>
      </w:r>
    </w:p>
    <w:p w14:paraId="753DA619" w14:textId="77777777" w:rsidR="00552A3E" w:rsidRPr="00552A3E" w:rsidRDefault="00552A3E" w:rsidP="00552A3E">
      <w:pPr>
        <w:numPr>
          <w:ilvl w:val="0"/>
          <w:numId w:val="17"/>
        </w:numPr>
        <w:contextualSpacing/>
        <w:rPr>
          <w:rFonts w:eastAsiaTheme="minorHAnsi"/>
        </w:rPr>
      </w:pPr>
      <w:r w:rsidRPr="00552A3E">
        <w:rPr>
          <w:rFonts w:eastAsiaTheme="minorHAnsi"/>
        </w:rPr>
        <w:t>Este sitio será un espacio de expresión democrática de los miembros de la comunidad universitaria, por lo que siempre se privilegiará la difusión de opiniones plurales que se hagan dentro de un marco de respeto, tolerancia e imparcialidad.</w:t>
      </w:r>
    </w:p>
    <w:p w14:paraId="5919F95A" w14:textId="77777777" w:rsidR="00552A3E" w:rsidRPr="00552A3E" w:rsidRDefault="00552A3E" w:rsidP="00552A3E">
      <w:pPr>
        <w:numPr>
          <w:ilvl w:val="0"/>
          <w:numId w:val="17"/>
        </w:numPr>
        <w:contextualSpacing/>
        <w:rPr>
          <w:rFonts w:eastAsiaTheme="minorHAnsi"/>
        </w:rPr>
      </w:pPr>
      <w:r w:rsidRPr="00552A3E">
        <w:rPr>
          <w:rFonts w:eastAsiaTheme="minorHAnsi"/>
        </w:rPr>
        <w:t>No se podrá hacer ningún tipo de proselitismo de ideas políticas o gremiales, así como no están permitidos los contenidos que promuevan violencia, sectarismo, intolerancia, racismo, vicios o cualquier acto ilícito.</w:t>
      </w:r>
    </w:p>
    <w:p w14:paraId="547FDDAB" w14:textId="77777777" w:rsidR="00552A3E" w:rsidRPr="00552A3E" w:rsidRDefault="00552A3E" w:rsidP="00552A3E">
      <w:pPr>
        <w:numPr>
          <w:ilvl w:val="0"/>
          <w:numId w:val="17"/>
        </w:numPr>
        <w:contextualSpacing/>
        <w:rPr>
          <w:rFonts w:eastAsiaTheme="minorHAnsi"/>
        </w:rPr>
      </w:pPr>
      <w:r w:rsidRPr="00552A3E">
        <w:rPr>
          <w:rFonts w:eastAsiaTheme="minorHAnsi"/>
        </w:rPr>
        <w:t>Se tiene prohibida la comercialización de los espacios dentro de este sitio web. Si fuese necesario publicar algún contenido especial por una institución externa a la Universidad de Guadalajara, deberá solicitarse de manera formal a los administradores del sitio, donde deberán especificar las características y duración de dicha publicación. Ningún acuerdo de publicación con una entidad externa podrá ser vitalicio.</w:t>
      </w:r>
    </w:p>
    <w:p w14:paraId="4867B925" w14:textId="77777777" w:rsidR="00552A3E" w:rsidRPr="00552A3E" w:rsidRDefault="00552A3E" w:rsidP="00552A3E">
      <w:pPr>
        <w:numPr>
          <w:ilvl w:val="0"/>
          <w:numId w:val="17"/>
        </w:numPr>
        <w:contextualSpacing/>
        <w:rPr>
          <w:rFonts w:eastAsiaTheme="minorHAnsi"/>
        </w:rPr>
      </w:pPr>
      <w:r w:rsidRPr="00552A3E">
        <w:rPr>
          <w:rFonts w:eastAsiaTheme="minorHAnsi"/>
        </w:rPr>
        <w:t>Toda petición de publicación en este sitio, que provenga de las diferentes entidades de la Red Universitaria, deberá solicitarse de manera formal a los administradores del sitio. Cada solicitud de publicación deberá incluir los siguientes datos.</w:t>
      </w:r>
    </w:p>
    <w:p w14:paraId="4E3699FB" w14:textId="77777777" w:rsidR="00552A3E" w:rsidRPr="00552A3E" w:rsidRDefault="00552A3E" w:rsidP="00552A3E">
      <w:pPr>
        <w:numPr>
          <w:ilvl w:val="1"/>
          <w:numId w:val="18"/>
        </w:numPr>
        <w:contextualSpacing/>
        <w:rPr>
          <w:rFonts w:eastAsiaTheme="minorHAnsi"/>
        </w:rPr>
      </w:pPr>
      <w:r w:rsidRPr="00552A3E">
        <w:rPr>
          <w:rFonts w:eastAsiaTheme="minorHAnsi"/>
        </w:rPr>
        <w:t>Nombre completo y cargo de quien lo solicita.</w:t>
      </w:r>
    </w:p>
    <w:p w14:paraId="1FBE0E59" w14:textId="77777777" w:rsidR="00552A3E" w:rsidRPr="00552A3E" w:rsidRDefault="00552A3E" w:rsidP="00552A3E">
      <w:pPr>
        <w:numPr>
          <w:ilvl w:val="1"/>
          <w:numId w:val="18"/>
        </w:numPr>
        <w:contextualSpacing/>
        <w:rPr>
          <w:rFonts w:eastAsiaTheme="minorHAnsi"/>
        </w:rPr>
      </w:pPr>
      <w:r w:rsidRPr="00552A3E">
        <w:rPr>
          <w:rFonts w:eastAsiaTheme="minorHAnsi"/>
        </w:rPr>
        <w:t>Dependencia a la que se encuentra adscrito.</w:t>
      </w:r>
    </w:p>
    <w:p w14:paraId="59392FD7" w14:textId="77777777" w:rsidR="00552A3E" w:rsidRPr="00552A3E" w:rsidRDefault="00552A3E" w:rsidP="00552A3E">
      <w:pPr>
        <w:numPr>
          <w:ilvl w:val="1"/>
          <w:numId w:val="18"/>
        </w:numPr>
        <w:contextualSpacing/>
        <w:rPr>
          <w:rFonts w:eastAsiaTheme="minorHAnsi"/>
        </w:rPr>
      </w:pPr>
      <w:r w:rsidRPr="00552A3E">
        <w:rPr>
          <w:rFonts w:eastAsiaTheme="minorHAnsi"/>
        </w:rPr>
        <w:t>Nombre del evento, actividad, así como una breve descripción de un párrafo.</w:t>
      </w:r>
    </w:p>
    <w:p w14:paraId="01ED3E33" w14:textId="77777777" w:rsidR="00552A3E" w:rsidRPr="00552A3E" w:rsidRDefault="00552A3E" w:rsidP="00552A3E">
      <w:pPr>
        <w:numPr>
          <w:ilvl w:val="1"/>
          <w:numId w:val="18"/>
        </w:numPr>
        <w:contextualSpacing/>
        <w:rPr>
          <w:rFonts w:eastAsiaTheme="minorHAnsi"/>
        </w:rPr>
      </w:pPr>
      <w:r w:rsidRPr="00552A3E">
        <w:rPr>
          <w:rFonts w:eastAsiaTheme="minorHAnsi"/>
        </w:rPr>
        <w:t>Duración y vigencia de su publicación.</w:t>
      </w:r>
    </w:p>
    <w:p w14:paraId="0577DE02" w14:textId="77777777" w:rsidR="00552A3E" w:rsidRPr="00552A3E" w:rsidRDefault="00552A3E" w:rsidP="00552A3E">
      <w:pPr>
        <w:numPr>
          <w:ilvl w:val="0"/>
          <w:numId w:val="17"/>
        </w:numPr>
        <w:contextualSpacing/>
        <w:rPr>
          <w:rFonts w:eastAsiaTheme="minorHAnsi"/>
        </w:rPr>
      </w:pPr>
      <w:r w:rsidRPr="00552A3E">
        <w:rPr>
          <w:rFonts w:eastAsiaTheme="minorHAnsi"/>
        </w:rPr>
        <w:t>Estas políticas de publicación son susceptibles de actualizarse para mejorar el servicio que se ofrece en este sitio web, por lo que se recomienda revisarlas periódicamente en esta misma dirección.</w:t>
      </w:r>
    </w:p>
    <w:p w14:paraId="628C9E09" w14:textId="77777777" w:rsidR="00552A3E" w:rsidRPr="00A74E1E" w:rsidRDefault="00552A3E" w:rsidP="00A74E1E">
      <w:pPr>
        <w:pStyle w:val="Ttulo2"/>
      </w:pPr>
      <w:r w:rsidRPr="00A74E1E">
        <w:lastRenderedPageBreak/>
        <w:t>Política de privacidad y confidencialidad para los sitios web udg.mx</w:t>
      </w:r>
    </w:p>
    <w:p w14:paraId="4797AFA7" w14:textId="77777777" w:rsidR="00552A3E" w:rsidRPr="00552A3E" w:rsidRDefault="00552A3E" w:rsidP="004A537F">
      <w:pPr>
        <w:jc w:val="both"/>
        <w:rPr>
          <w:rFonts w:eastAsiaTheme="minorHAnsi"/>
        </w:rPr>
      </w:pPr>
      <w:r w:rsidRPr="00552A3E">
        <w:rPr>
          <w:rFonts w:eastAsiaTheme="minorHAnsi"/>
        </w:rPr>
        <w:t xml:space="preserve">Este documento enuncia a la política de privacidad y confidencialidad de los sitios que forman parte de la Universidad de Guadalajara y que emplean el dominio udg.mx. </w:t>
      </w:r>
    </w:p>
    <w:p w14:paraId="213A75E8" w14:textId="77777777" w:rsidR="00552A3E" w:rsidRPr="00552A3E" w:rsidRDefault="00552A3E" w:rsidP="004A537F">
      <w:pPr>
        <w:jc w:val="both"/>
        <w:rPr>
          <w:rFonts w:eastAsiaTheme="minorHAnsi"/>
        </w:rPr>
      </w:pPr>
      <w:r w:rsidRPr="00552A3E">
        <w:rPr>
          <w:rFonts w:eastAsiaTheme="minorHAnsi"/>
        </w:rPr>
        <w:t>Esta política de privacidad y confidencialidad establece que datos obtiene la Universidad de Guadalajara de los usuarios que visitan los sitios web de su Red Universitaria; la manera en que protege la información personal que el usuario proporciona al momento en que hace uso los sitios web y, también le permite conocer cómo se procesa y utiliza esta información.</w:t>
      </w:r>
    </w:p>
    <w:p w14:paraId="5ACA0FC2" w14:textId="77777777" w:rsidR="00552A3E" w:rsidRPr="00552A3E" w:rsidRDefault="00552A3E" w:rsidP="004A537F">
      <w:pPr>
        <w:jc w:val="both"/>
        <w:rPr>
          <w:rFonts w:eastAsiaTheme="minorHAnsi"/>
        </w:rPr>
      </w:pPr>
      <w:r w:rsidRPr="00552A3E">
        <w:rPr>
          <w:rFonts w:eastAsiaTheme="minorHAnsi"/>
        </w:rPr>
        <w:t>La Universidad de Guadalajara se compromete a garantizar que su privacidad sea protegida cuando visita uno de sus sitios web. Si por alguna razón, le solicitamos a un usuario que proporcione cierta información será para poder identificarlo para brindar el servicio que solicite, puede estar seguro que la información es manejada de acuerdo a esta declaración de privacidad y confidencialidad, la cual le sugerimos leer para entender el tratamiento de su información personal.</w:t>
      </w:r>
    </w:p>
    <w:p w14:paraId="14CB7473" w14:textId="77777777" w:rsidR="00552A3E" w:rsidRPr="00A74E1E" w:rsidRDefault="00552A3E" w:rsidP="00A74E1E">
      <w:pPr>
        <w:pStyle w:val="Ttulo3"/>
      </w:pPr>
      <w:r w:rsidRPr="00A74E1E">
        <w:t>Información que se recolecta en este sitio</w:t>
      </w:r>
    </w:p>
    <w:p w14:paraId="5C3F13A0" w14:textId="77777777" w:rsidR="00552A3E" w:rsidRPr="00552A3E" w:rsidRDefault="00552A3E" w:rsidP="00552A3E">
      <w:pPr>
        <w:rPr>
          <w:rFonts w:eastAsiaTheme="minorHAnsi"/>
        </w:rPr>
      </w:pPr>
      <w:r w:rsidRPr="00552A3E">
        <w:rPr>
          <w:rFonts w:eastAsiaTheme="minorHAnsi"/>
        </w:rPr>
        <w:t>Los datos que se pueden recopilar en los sitios web de la Universidad de Guadalajara son:</w:t>
      </w:r>
    </w:p>
    <w:p w14:paraId="7AE0D5A3" w14:textId="77777777" w:rsidR="00552A3E" w:rsidRPr="00552A3E" w:rsidRDefault="00552A3E" w:rsidP="00552A3E">
      <w:pPr>
        <w:numPr>
          <w:ilvl w:val="0"/>
          <w:numId w:val="16"/>
        </w:numPr>
        <w:contextualSpacing/>
        <w:rPr>
          <w:rFonts w:eastAsiaTheme="minorHAnsi"/>
        </w:rPr>
      </w:pPr>
      <w:r w:rsidRPr="00552A3E">
        <w:rPr>
          <w:rFonts w:eastAsiaTheme="minorHAnsi"/>
        </w:rPr>
        <w:t>Información técnica del equipo con que accede al sitio web. (Dirección IP, navegador que emplea, versión, etc.)</w:t>
      </w:r>
    </w:p>
    <w:p w14:paraId="1E70B95D" w14:textId="77777777" w:rsidR="00552A3E" w:rsidRPr="00552A3E" w:rsidRDefault="00552A3E" w:rsidP="00552A3E">
      <w:pPr>
        <w:numPr>
          <w:ilvl w:val="0"/>
          <w:numId w:val="16"/>
        </w:numPr>
        <w:contextualSpacing/>
        <w:rPr>
          <w:rFonts w:eastAsiaTheme="minorHAnsi"/>
        </w:rPr>
      </w:pPr>
      <w:r w:rsidRPr="00552A3E">
        <w:rPr>
          <w:rFonts w:eastAsiaTheme="minorHAnsi"/>
        </w:rPr>
        <w:t>Información estadística de la navegación del usuario por el sitio web (archivos del sitio solicitados, palabras claves utilizadas en motores de búsqueda, etc.)</w:t>
      </w:r>
    </w:p>
    <w:p w14:paraId="6583F508" w14:textId="77777777" w:rsidR="00552A3E" w:rsidRPr="00552A3E" w:rsidRDefault="00552A3E" w:rsidP="00552A3E">
      <w:pPr>
        <w:numPr>
          <w:ilvl w:val="0"/>
          <w:numId w:val="16"/>
        </w:numPr>
        <w:contextualSpacing/>
        <w:rPr>
          <w:rFonts w:eastAsiaTheme="minorHAnsi"/>
        </w:rPr>
      </w:pPr>
      <w:r w:rsidRPr="00552A3E">
        <w:rPr>
          <w:rFonts w:eastAsiaTheme="minorHAnsi"/>
        </w:rPr>
        <w:t>Información pertinente para el uso de encuestas o sondeos de opinión en los sitios web.</w:t>
      </w:r>
    </w:p>
    <w:p w14:paraId="125C225B" w14:textId="77777777" w:rsidR="00552A3E" w:rsidRPr="00552A3E" w:rsidRDefault="00552A3E" w:rsidP="00552A3E">
      <w:pPr>
        <w:numPr>
          <w:ilvl w:val="0"/>
          <w:numId w:val="16"/>
        </w:numPr>
        <w:contextualSpacing/>
        <w:rPr>
          <w:rFonts w:eastAsiaTheme="minorHAnsi"/>
        </w:rPr>
      </w:pPr>
      <w:r w:rsidRPr="00552A3E">
        <w:rPr>
          <w:rFonts w:eastAsiaTheme="minorHAnsi"/>
        </w:rPr>
        <w:t>Información de contacto cuando el usuario desee comunicarse con los administradores de este sitio web (correo electrónico, nombre, asunto, teléfono o mensaje)</w:t>
      </w:r>
    </w:p>
    <w:p w14:paraId="739EA67E" w14:textId="77777777" w:rsidR="00552A3E" w:rsidRPr="00A74E1E" w:rsidRDefault="00552A3E" w:rsidP="00A74E1E">
      <w:pPr>
        <w:pStyle w:val="Ttulo3"/>
      </w:pPr>
      <w:r w:rsidRPr="00A74E1E">
        <w:t>¿Qué se hace con la información que se recolecta?</w:t>
      </w:r>
    </w:p>
    <w:p w14:paraId="28661AC6" w14:textId="77777777" w:rsidR="00552A3E" w:rsidRPr="00552A3E" w:rsidRDefault="00552A3E" w:rsidP="004A537F">
      <w:pPr>
        <w:jc w:val="both"/>
        <w:rPr>
          <w:rFonts w:eastAsiaTheme="minorHAnsi"/>
        </w:rPr>
      </w:pPr>
      <w:r w:rsidRPr="00552A3E">
        <w:rPr>
          <w:rFonts w:eastAsiaTheme="minorHAnsi"/>
        </w:rPr>
        <w:t>La información que se recolecta en este sitio se emplea para entender las necesidades de los usuarios y de esta forma proveer un mejor servicio; y de manera particular se emplea para:</w:t>
      </w:r>
    </w:p>
    <w:p w14:paraId="701DE017" w14:textId="77777777" w:rsidR="00552A3E" w:rsidRPr="00552A3E" w:rsidRDefault="00552A3E" w:rsidP="00552A3E">
      <w:pPr>
        <w:numPr>
          <w:ilvl w:val="0"/>
          <w:numId w:val="15"/>
        </w:numPr>
        <w:contextualSpacing/>
        <w:rPr>
          <w:rFonts w:eastAsiaTheme="minorHAnsi"/>
        </w:rPr>
      </w:pPr>
      <w:r w:rsidRPr="00552A3E">
        <w:rPr>
          <w:rFonts w:eastAsiaTheme="minorHAnsi"/>
        </w:rPr>
        <w:t>Registro de actividad en los servidores.</w:t>
      </w:r>
    </w:p>
    <w:p w14:paraId="452ABB1B" w14:textId="77777777" w:rsidR="00552A3E" w:rsidRPr="00552A3E" w:rsidRDefault="00552A3E" w:rsidP="00552A3E">
      <w:pPr>
        <w:numPr>
          <w:ilvl w:val="0"/>
          <w:numId w:val="15"/>
        </w:numPr>
        <w:contextualSpacing/>
        <w:rPr>
          <w:rFonts w:eastAsiaTheme="minorHAnsi"/>
        </w:rPr>
      </w:pPr>
      <w:r w:rsidRPr="00552A3E">
        <w:rPr>
          <w:rFonts w:eastAsiaTheme="minorHAnsi"/>
        </w:rPr>
        <w:t>Atención de problemas específicos de los sitios web para su corrección.</w:t>
      </w:r>
    </w:p>
    <w:p w14:paraId="1358D241" w14:textId="77777777" w:rsidR="00552A3E" w:rsidRPr="00552A3E" w:rsidRDefault="00552A3E" w:rsidP="00552A3E">
      <w:pPr>
        <w:numPr>
          <w:ilvl w:val="0"/>
          <w:numId w:val="15"/>
        </w:numPr>
        <w:contextualSpacing/>
        <w:rPr>
          <w:rFonts w:eastAsiaTheme="minorHAnsi"/>
        </w:rPr>
      </w:pPr>
      <w:r w:rsidRPr="00552A3E">
        <w:rPr>
          <w:rFonts w:eastAsiaTheme="minorHAnsi"/>
        </w:rPr>
        <w:lastRenderedPageBreak/>
        <w:t>Identificación y seguimiento de comentarios que se reciban a través de las formas de contacto y correo electrónico del sitio web.</w:t>
      </w:r>
    </w:p>
    <w:p w14:paraId="5186BA1D" w14:textId="77777777" w:rsidR="00552A3E" w:rsidRPr="00552A3E" w:rsidRDefault="00552A3E" w:rsidP="00552A3E">
      <w:pPr>
        <w:numPr>
          <w:ilvl w:val="0"/>
          <w:numId w:val="15"/>
        </w:numPr>
        <w:contextualSpacing/>
        <w:rPr>
          <w:rFonts w:eastAsiaTheme="minorHAnsi"/>
        </w:rPr>
      </w:pPr>
      <w:r w:rsidRPr="00552A3E">
        <w:rPr>
          <w:rFonts w:eastAsiaTheme="minorHAnsi"/>
        </w:rPr>
        <w:t>Utilizar la información para mejorar los servicios que se ofrecen en línea.</w:t>
      </w:r>
    </w:p>
    <w:p w14:paraId="389ED4B6" w14:textId="77777777" w:rsidR="00552A3E" w:rsidRPr="00A74E1E" w:rsidRDefault="00552A3E" w:rsidP="00A74E1E">
      <w:pPr>
        <w:pStyle w:val="Ttulo3"/>
      </w:pPr>
      <w:r w:rsidRPr="00A74E1E">
        <w:t>Tecnología empleada en los sitios web: Cookies</w:t>
      </w:r>
    </w:p>
    <w:p w14:paraId="40530C5B" w14:textId="77777777" w:rsidR="00552A3E" w:rsidRPr="00552A3E" w:rsidRDefault="00552A3E" w:rsidP="004A537F">
      <w:pPr>
        <w:jc w:val="both"/>
        <w:rPr>
          <w:rFonts w:eastAsiaTheme="minorHAnsi"/>
        </w:rPr>
      </w:pPr>
      <w:r w:rsidRPr="00552A3E">
        <w:rPr>
          <w:rFonts w:eastAsiaTheme="minorHAnsi"/>
        </w:rPr>
        <w:t>Una cookie es una pequeña pieza de información que es enviadas por el sitio web a su navegador. Las cookies se almacenan en el disco duro de su equipo y se utilizan para determinar sus preferencias cuando se conecta a los servicios de nuestros sitios, así como para rastrear determinados comportamientos o actividades llevadas a cabo por usted dentro de nuestros sitios.</w:t>
      </w:r>
    </w:p>
    <w:p w14:paraId="4D0DC86A" w14:textId="77777777" w:rsidR="00552A3E" w:rsidRPr="00552A3E" w:rsidRDefault="00552A3E" w:rsidP="004A537F">
      <w:pPr>
        <w:jc w:val="both"/>
        <w:rPr>
          <w:rFonts w:eastAsiaTheme="minorHAnsi"/>
        </w:rPr>
      </w:pPr>
      <w:r w:rsidRPr="00552A3E">
        <w:rPr>
          <w:rFonts w:eastAsiaTheme="minorHAnsi"/>
        </w:rPr>
        <w:t>Las cookies permiten que los servicios que se ofrecen por el web, puedan adaptar su funcionamiento para que respondan a Usted como un usuario diferente del resto que visitan el sitio web y que esta identificación se refleje en que cada usuario tenga una experiencia personalizada al visitar este sitio.</w:t>
      </w:r>
    </w:p>
    <w:p w14:paraId="24CE5DAE" w14:textId="77777777" w:rsidR="00552A3E" w:rsidRPr="00552A3E" w:rsidRDefault="00552A3E" w:rsidP="004A537F">
      <w:pPr>
        <w:jc w:val="both"/>
        <w:rPr>
          <w:rFonts w:eastAsiaTheme="minorHAnsi"/>
        </w:rPr>
      </w:pPr>
      <w:r w:rsidRPr="00552A3E">
        <w:rPr>
          <w:rFonts w:eastAsiaTheme="minorHAnsi"/>
        </w:rPr>
        <w:t>Utilizamos cookies de registro del tráfico para identificar qué páginas se están visitando. Esto nos ayuda a analizar datos sobre el tráfico de la página web y mejorar la calidad de nuestro sitio web para adaptarlo y ajustar la información a las necesidades del cliente. Sólo utilizamos esta información para fines de análisis estadístico, por lo que después de esta acción los datos son eliminados automáticamente del sistema.</w:t>
      </w:r>
    </w:p>
    <w:p w14:paraId="1BECA784" w14:textId="77777777" w:rsidR="00552A3E" w:rsidRPr="00552A3E" w:rsidRDefault="00552A3E" w:rsidP="004A537F">
      <w:pPr>
        <w:jc w:val="both"/>
        <w:rPr>
          <w:rFonts w:eastAsiaTheme="minorHAnsi"/>
        </w:rPr>
      </w:pPr>
      <w:r w:rsidRPr="00552A3E">
        <w:rPr>
          <w:rFonts w:eastAsiaTheme="minorHAnsi"/>
        </w:rPr>
        <w:t>En general, las cookies nos ayudan a brindarle una mejor experiencia de navegación al momento de visitar nuestro sitio web. Una cookie de ninguna manera nos da acceso a su computadora o a cualquier información sobre usted, excepto los datos que usted decida compartir con nosotros.</w:t>
      </w:r>
    </w:p>
    <w:p w14:paraId="60E33B7B" w14:textId="77777777" w:rsidR="00552A3E" w:rsidRPr="00552A3E" w:rsidRDefault="00552A3E" w:rsidP="00552A3E">
      <w:pPr>
        <w:rPr>
          <w:rFonts w:eastAsiaTheme="minorHAnsi"/>
        </w:rPr>
      </w:pPr>
      <w:r w:rsidRPr="00552A3E">
        <w:rPr>
          <w:rFonts w:eastAsiaTheme="minorHAnsi"/>
        </w:rPr>
        <w:t>Como usuario siempre puede elegir entre aceptar o rechazar las cookies. La mayoría de los navegadores web están configurados para aceptar automáticamente las cookies, pero cada usuario puede modificar este permiso en el explorador para rechazar las cookies si así él lo prefiere, aunque esto puede afectar la manera en que funciona este sitio web.</w:t>
      </w:r>
    </w:p>
    <w:p w14:paraId="086DD74C" w14:textId="77777777" w:rsidR="00552A3E" w:rsidRPr="00A74E1E" w:rsidRDefault="00552A3E" w:rsidP="00A74E1E">
      <w:pPr>
        <w:pStyle w:val="Ttulo3"/>
      </w:pPr>
      <w:r w:rsidRPr="00A74E1E">
        <w:t>Los enlaces a otros sitios web y correo electrónico</w:t>
      </w:r>
    </w:p>
    <w:p w14:paraId="78E92A84" w14:textId="1E04D67E" w:rsidR="00552A3E" w:rsidRPr="00552A3E" w:rsidRDefault="00552A3E" w:rsidP="004A537F">
      <w:pPr>
        <w:jc w:val="both"/>
        <w:rPr>
          <w:rFonts w:eastAsiaTheme="minorHAnsi"/>
        </w:rPr>
      </w:pPr>
      <w:r w:rsidRPr="00552A3E">
        <w:rPr>
          <w:rFonts w:eastAsiaTheme="minorHAnsi"/>
        </w:rPr>
        <w:t xml:space="preserve">Los sitios web pueden tener enlaces a otros sitios webs o correos electrónicos ajenos a la red universitaria o que estén fuera del dominio udg.mx. Sin embargo, una vez que haya utilizado estos enlaces para salir de nuestro sitio, debe tener en cuenta que los administradores de la Universidad de Guadalajara no tienen ningún control sobre </w:t>
      </w:r>
      <w:r w:rsidRPr="00552A3E">
        <w:rPr>
          <w:rFonts w:eastAsiaTheme="minorHAnsi"/>
        </w:rPr>
        <w:lastRenderedPageBreak/>
        <w:t>estos sitios web. Por lo tanto, no podemos ser responsables de la protección y la privacidad de cualquier información confidencial o no confidencial que los usuarios proporcionen al visitar los mismos, ya que quedará sujeto a las políticas de privacidad y manejo de datos de estos sitios web.</w:t>
      </w:r>
    </w:p>
    <w:p w14:paraId="2410F4BA" w14:textId="77777777" w:rsidR="00552A3E" w:rsidRPr="00552A3E" w:rsidRDefault="00552A3E" w:rsidP="004A537F">
      <w:pPr>
        <w:jc w:val="both"/>
        <w:rPr>
          <w:rFonts w:eastAsiaTheme="minorHAnsi"/>
        </w:rPr>
      </w:pPr>
      <w:r w:rsidRPr="00552A3E">
        <w:rPr>
          <w:rFonts w:eastAsiaTheme="minorHAnsi"/>
        </w:rPr>
        <w:t>La Universidad de Guadalajara no se hace responsable cuando el usuario proporcione información de cualquier tipo, a los enlaces y/o correos electrónicos publicados diferentes al de los administradores de los sitios de la Universidad de Guadalajara, incluyendo funcionarios y dependencias de esta institución; el manejo de esta información quedará bajo la responsabilidad y propio riesgo del usuario.</w:t>
      </w:r>
    </w:p>
    <w:p w14:paraId="39895744" w14:textId="77777777" w:rsidR="00552A3E" w:rsidRPr="00A74E1E" w:rsidRDefault="00552A3E" w:rsidP="00A74E1E">
      <w:pPr>
        <w:pStyle w:val="Ttulo3"/>
      </w:pPr>
      <w:r w:rsidRPr="00A74E1E">
        <w:t>Seguridad de la información</w:t>
      </w:r>
    </w:p>
    <w:p w14:paraId="64E5A16B" w14:textId="77777777" w:rsidR="00552A3E" w:rsidRPr="00552A3E" w:rsidRDefault="00552A3E" w:rsidP="004A537F">
      <w:pPr>
        <w:jc w:val="both"/>
        <w:rPr>
          <w:rFonts w:eastAsiaTheme="minorHAnsi"/>
        </w:rPr>
      </w:pPr>
      <w:r w:rsidRPr="00552A3E">
        <w:rPr>
          <w:rFonts w:eastAsiaTheme="minorHAnsi"/>
        </w:rPr>
        <w:t>De conformidad con los artículos 25, fracciones XV, XVII, XIX, XX y 26, fracción IV de la Ley de Transparencia y Acceso a la información pública del estado de Jalisco y sus municipios, estamos comprometidos a asegurar que su información personal esté protegida. Con el fin de evitar el acceso no autorizado o divulgación, se cuenta con la infraestructura física e informática, así como los procedimientos administrativos apropiados para salvaguardar y asegurar la información que recopilamos en línea.</w:t>
      </w:r>
    </w:p>
    <w:p w14:paraId="586E7E48" w14:textId="77777777" w:rsidR="00552A3E" w:rsidRPr="009F13F2" w:rsidRDefault="00552A3E" w:rsidP="009F13F2">
      <w:pPr>
        <w:pStyle w:val="Ttulo3"/>
      </w:pPr>
      <w:r w:rsidRPr="009F13F2">
        <w:t>Confidencialidad de datos personales</w:t>
      </w:r>
    </w:p>
    <w:p w14:paraId="21EF6607" w14:textId="17AB4065" w:rsidR="00552A3E" w:rsidRPr="00552A3E" w:rsidRDefault="00552A3E" w:rsidP="004A537F">
      <w:pPr>
        <w:jc w:val="both"/>
        <w:rPr>
          <w:rFonts w:eastAsiaTheme="minorHAnsi"/>
        </w:rPr>
      </w:pPr>
      <w:r w:rsidRPr="00552A3E">
        <w:rPr>
          <w:rFonts w:eastAsiaTheme="minorHAnsi"/>
        </w:rPr>
        <w:t xml:space="preserve">Cuando se encuentre haciendo uso del sitio web y le sean solicitados datos personales, Usted compartirá esta información sólo con la Universidad de Guadalajara, ya que esta casa de estudios no compartirá la información confidencial con terceras personas, salvo que sea requerida por orden judicial o que Usted de manera expresa lo autorice de conformidad con la </w:t>
      </w:r>
      <w:r w:rsidR="004A537F">
        <w:rPr>
          <w:rFonts w:eastAsiaTheme="minorHAnsi"/>
        </w:rPr>
        <w:t>l</w:t>
      </w:r>
      <w:r w:rsidRPr="00552A3E">
        <w:rPr>
          <w:rFonts w:eastAsiaTheme="minorHAnsi"/>
        </w:rPr>
        <w:t>ey en la materia.</w:t>
      </w:r>
    </w:p>
    <w:p w14:paraId="7829D429" w14:textId="77777777" w:rsidR="00552A3E" w:rsidRPr="00552A3E" w:rsidRDefault="00552A3E" w:rsidP="004A537F">
      <w:pPr>
        <w:jc w:val="both"/>
        <w:rPr>
          <w:rFonts w:eastAsiaTheme="minorHAnsi"/>
        </w:rPr>
      </w:pPr>
      <w:r w:rsidRPr="00552A3E">
        <w:rPr>
          <w:rFonts w:eastAsiaTheme="minorHAnsi"/>
        </w:rPr>
        <w:t>La Universidad de Guadalajara puede difundir las estadísticas de acceso a su sitio web del conjunto de sus usuarios para describir nuestros servicios y para otros propósitos lícitos en los casos que marque la ley.</w:t>
      </w:r>
    </w:p>
    <w:p w14:paraId="77BD1CE1" w14:textId="77777777" w:rsidR="00552A3E" w:rsidRPr="00552A3E" w:rsidRDefault="00552A3E" w:rsidP="004A537F">
      <w:pPr>
        <w:jc w:val="both"/>
        <w:rPr>
          <w:rFonts w:eastAsiaTheme="minorHAnsi"/>
        </w:rPr>
      </w:pPr>
      <w:r w:rsidRPr="00552A3E">
        <w:rPr>
          <w:rFonts w:eastAsiaTheme="minorHAnsi"/>
        </w:rPr>
        <w:t>En todo momento, la Universidad de Guadalajara está atenta a las inquietudes que manifiesten sus usuarios respecto al manejo de la información que proporcionen para los diversos procesos en línea.</w:t>
      </w:r>
    </w:p>
    <w:p w14:paraId="2D09EAD6" w14:textId="77777777" w:rsidR="00552A3E" w:rsidRPr="00552A3E" w:rsidRDefault="00552A3E" w:rsidP="004A537F">
      <w:pPr>
        <w:jc w:val="both"/>
        <w:rPr>
          <w:rFonts w:eastAsiaTheme="minorHAnsi"/>
        </w:rPr>
      </w:pPr>
      <w:r w:rsidRPr="00552A3E">
        <w:rPr>
          <w:rFonts w:eastAsiaTheme="minorHAnsi"/>
        </w:rPr>
        <w:t>La Universidad de Guadalajara se reserva el derecho de realizar actualizaciones a esta política de privacidad por lo que le recomendamos revisar este documento periódicamente para estar enterado de estos cambios.</w:t>
      </w:r>
    </w:p>
    <w:p w14:paraId="3AC93401" w14:textId="027AAC3B" w:rsidR="00552A3E" w:rsidRPr="009F13F2" w:rsidRDefault="00552A3E" w:rsidP="009F13F2">
      <w:pPr>
        <w:pStyle w:val="Ttulo2"/>
      </w:pPr>
      <w:r w:rsidRPr="009F13F2">
        <w:lastRenderedPageBreak/>
        <w:t>Declaración del límite de responsabilidad</w:t>
      </w:r>
    </w:p>
    <w:p w14:paraId="53DCD358" w14:textId="77777777" w:rsidR="00552A3E" w:rsidRPr="00552A3E" w:rsidRDefault="00552A3E" w:rsidP="004A537F">
      <w:pPr>
        <w:jc w:val="both"/>
        <w:rPr>
          <w:rFonts w:eastAsiaTheme="minorHAnsi"/>
        </w:rPr>
      </w:pPr>
      <w:r w:rsidRPr="00552A3E">
        <w:rPr>
          <w:rFonts w:eastAsiaTheme="minorHAnsi"/>
          <w:b/>
        </w:rPr>
        <w:t>Sobre el origen de los contenidos.</w:t>
      </w:r>
      <w:r w:rsidRPr="00552A3E">
        <w:rPr>
          <w:rFonts w:eastAsiaTheme="minorHAnsi"/>
        </w:rPr>
        <w:t xml:space="preserve"> Los contenidos publicados en este sitio web de la Universidad de Guadalajara son exclusivamente de carácter informativo. La información que se presenta es, en la mayoría de los casos, proporcionada por entidades de la red universitaria y a menos que se especifique lo contrario, se puede consultar a través de los créditos de este sitio web.</w:t>
      </w:r>
    </w:p>
    <w:p w14:paraId="59A4ADA9" w14:textId="77777777" w:rsidR="00552A3E" w:rsidRPr="00552A3E" w:rsidRDefault="00552A3E" w:rsidP="004A537F">
      <w:pPr>
        <w:jc w:val="both"/>
        <w:rPr>
          <w:rFonts w:eastAsiaTheme="minorHAnsi"/>
        </w:rPr>
      </w:pPr>
      <w:r w:rsidRPr="00552A3E">
        <w:rPr>
          <w:rFonts w:eastAsiaTheme="minorHAnsi"/>
          <w:b/>
        </w:rPr>
        <w:t>Sobre la veracidad y exactitud de la información.</w:t>
      </w:r>
      <w:r w:rsidRPr="00552A3E">
        <w:rPr>
          <w:rFonts w:eastAsiaTheme="minorHAnsi"/>
        </w:rPr>
        <w:t xml:space="preserve"> Los responsables del sitio, se encargan de verificar la veracidad y exactitud de la información que se presente. En los casos en que exista alguna corrección u observación de los contenidos del sitio se deberá enviar a través de uno de los métodos que son mencionados en la página de créditos del sitio, para su verificación y en su caso, la corrección.</w:t>
      </w:r>
    </w:p>
    <w:p w14:paraId="1DA70C4E" w14:textId="77777777" w:rsidR="00552A3E" w:rsidRPr="00552A3E" w:rsidRDefault="00552A3E" w:rsidP="004A537F">
      <w:pPr>
        <w:jc w:val="both"/>
        <w:rPr>
          <w:rFonts w:eastAsiaTheme="minorHAnsi"/>
        </w:rPr>
      </w:pPr>
      <w:r w:rsidRPr="00552A3E">
        <w:rPr>
          <w:rFonts w:eastAsiaTheme="minorHAnsi"/>
          <w:b/>
        </w:rPr>
        <w:t>Sobre los enlaces a sitios ajenos.</w:t>
      </w:r>
      <w:r w:rsidRPr="00552A3E">
        <w:rPr>
          <w:rFonts w:eastAsiaTheme="minorHAnsi"/>
        </w:rPr>
        <w:t xml:space="preserve"> A través de este sitio web se pueden encontrar enlaces hacia otros sitios web que no están bajo el control de la UDG, por lo que el contenido presentado en ellos o su disponibilidad depende de sus responsables. En los casos en que el enlace referencie a un evento, actividad, convocatoria o promoción, son sus organizadores los responsables de la exactitud y fiabilidad de la información, así como de todo lo relacionado a la ejecución.</w:t>
      </w:r>
    </w:p>
    <w:p w14:paraId="2C8FD2FF" w14:textId="77777777" w:rsidR="00552A3E" w:rsidRPr="00552A3E" w:rsidRDefault="00552A3E" w:rsidP="004A537F">
      <w:pPr>
        <w:jc w:val="both"/>
        <w:rPr>
          <w:rFonts w:eastAsiaTheme="minorHAnsi"/>
        </w:rPr>
      </w:pPr>
      <w:r w:rsidRPr="00552A3E">
        <w:rPr>
          <w:rFonts w:eastAsiaTheme="minorHAnsi"/>
          <w:b/>
        </w:rPr>
        <w:t>Sobre la disponibilidad del servicio.</w:t>
      </w:r>
      <w:r w:rsidRPr="00552A3E">
        <w:rPr>
          <w:rFonts w:eastAsiaTheme="minorHAnsi"/>
        </w:rPr>
        <w:t xml:space="preserve"> Los responsables de este sitio web se comprometen a hacer todo lo posible para tenerlo siempre disponible al público, sin embargo no nos hacemos responsables de problemas técnicos fuera de nuestro control que ocasione fallas temporales.</w:t>
      </w:r>
    </w:p>
    <w:p w14:paraId="65E89B32" w14:textId="2E107F15" w:rsidR="00EA134E" w:rsidRDefault="00552A3E" w:rsidP="002B1325">
      <w:pPr>
        <w:jc w:val="both"/>
        <w:rPr>
          <w:rFonts w:eastAsiaTheme="minorHAnsi"/>
        </w:rPr>
      </w:pPr>
      <w:r w:rsidRPr="00552A3E">
        <w:rPr>
          <w:rFonts w:eastAsiaTheme="minorHAnsi"/>
        </w:rPr>
        <w:t>La Universidad de Guadalajara se reserva el derecho de realizar actualizaciones a esta declaración del límite de responsabilidad por lo que le recomendamos revisar este documento periódicamente para estar enterado de estos cambios.</w:t>
      </w:r>
    </w:p>
    <w:p w14:paraId="3B0E59F7" w14:textId="77777777" w:rsidR="005E5A63" w:rsidRDefault="005E5A63" w:rsidP="002B1325">
      <w:pPr>
        <w:jc w:val="both"/>
        <w:rPr>
          <w:rFonts w:eastAsiaTheme="minorHAnsi"/>
        </w:rPr>
      </w:pPr>
    </w:p>
    <w:p w14:paraId="495B3208" w14:textId="16AF8019" w:rsidR="00CE5DB6" w:rsidRPr="005E5A63" w:rsidRDefault="005E5A63" w:rsidP="005E5A63">
      <w:pPr>
        <w:jc w:val="center"/>
        <w:rPr>
          <w:rFonts w:eastAsiaTheme="minorHAnsi"/>
          <w:sz w:val="20"/>
        </w:rPr>
      </w:pPr>
      <w:r w:rsidRPr="005E5A63">
        <w:rPr>
          <w:rFonts w:eastAsiaTheme="minorHAnsi"/>
          <w:sz w:val="20"/>
        </w:rPr>
        <w:t>[</w:t>
      </w:r>
      <w:r w:rsidR="0088084F" w:rsidRPr="0088084F">
        <w:rPr>
          <w:rFonts w:eastAsiaTheme="minorHAnsi"/>
          <w:sz w:val="20"/>
        </w:rPr>
        <w:t xml:space="preserve">Finaliza </w:t>
      </w:r>
      <w:r w:rsidRPr="005E5A63">
        <w:rPr>
          <w:rFonts w:eastAsiaTheme="minorHAnsi"/>
          <w:sz w:val="20"/>
        </w:rPr>
        <w:t xml:space="preserve">el texto de </w:t>
      </w:r>
      <w:r w:rsidR="00205ABF" w:rsidRPr="00205ABF">
        <w:rPr>
          <w:rFonts w:eastAsiaTheme="minorHAnsi"/>
          <w:sz w:val="20"/>
        </w:rPr>
        <w:t>Política de privacidad y manejo de datos</w:t>
      </w:r>
      <w:r w:rsidRPr="005E5A63">
        <w:rPr>
          <w:rFonts w:eastAsiaTheme="minorHAnsi"/>
          <w:sz w:val="20"/>
        </w:rPr>
        <w:t>]</w:t>
      </w:r>
    </w:p>
    <w:sectPr w:rsidR="00CE5DB6" w:rsidRPr="005E5A63" w:rsidSect="004A537F">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F32E" w14:textId="77777777" w:rsidR="00841FEC" w:rsidRDefault="00841FEC" w:rsidP="00EA134E">
      <w:pPr>
        <w:spacing w:after="0" w:line="240" w:lineRule="auto"/>
      </w:pPr>
      <w:r>
        <w:separator/>
      </w:r>
    </w:p>
  </w:endnote>
  <w:endnote w:type="continuationSeparator" w:id="0">
    <w:p w14:paraId="041CA4EB" w14:textId="77777777" w:rsidR="00841FEC" w:rsidRDefault="00841FEC" w:rsidP="00EA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sz w:val="18"/>
        <w:szCs w:val="20"/>
        <w:lang w:eastAsia="es-MX"/>
      </w:rPr>
      <w:id w:val="98686238"/>
      <w:docPartObj>
        <w:docPartGallery w:val="Page Numbers (Top of Page)"/>
        <w:docPartUnique/>
      </w:docPartObj>
    </w:sdtPr>
    <w:sdtEndPr/>
    <w:sdtContent>
      <w:p w14:paraId="75C770B5" w14:textId="3C2F1BCD" w:rsidR="00B60ADC" w:rsidRPr="00566225" w:rsidRDefault="00B60ADC" w:rsidP="004A537F">
        <w:pPr>
          <w:pStyle w:val="Encabezado"/>
          <w:jc w:val="center"/>
          <w:rPr>
            <w:rFonts w:eastAsiaTheme="minorHAnsi"/>
            <w:sz w:val="18"/>
            <w:szCs w:val="20"/>
            <w:lang w:eastAsia="es-MX"/>
          </w:rPr>
        </w:pPr>
        <w:r w:rsidRPr="00566225">
          <w:rPr>
            <w:rFonts w:eastAsiaTheme="minorHAnsi"/>
            <w:sz w:val="18"/>
            <w:szCs w:val="20"/>
            <w:lang w:eastAsia="es-MX"/>
          </w:rPr>
          <w:t xml:space="preserve">Página </w:t>
        </w:r>
        <w:r w:rsidRPr="00566225">
          <w:rPr>
            <w:rFonts w:eastAsiaTheme="minorHAnsi"/>
            <w:sz w:val="18"/>
            <w:szCs w:val="20"/>
            <w:lang w:eastAsia="es-MX"/>
          </w:rPr>
          <w:fldChar w:fldCharType="begin"/>
        </w:r>
        <w:r w:rsidRPr="00566225">
          <w:rPr>
            <w:rFonts w:eastAsiaTheme="minorHAnsi"/>
            <w:sz w:val="18"/>
            <w:szCs w:val="20"/>
            <w:lang w:eastAsia="es-MX"/>
          </w:rPr>
          <w:instrText>PAGE   \* MERGEFORMAT</w:instrText>
        </w:r>
        <w:r w:rsidRPr="00566225">
          <w:rPr>
            <w:rFonts w:eastAsiaTheme="minorHAnsi"/>
            <w:sz w:val="18"/>
            <w:szCs w:val="20"/>
            <w:lang w:eastAsia="es-MX"/>
          </w:rPr>
          <w:fldChar w:fldCharType="separate"/>
        </w:r>
        <w:r w:rsidR="001E62F6" w:rsidRPr="001E62F6">
          <w:rPr>
            <w:rFonts w:eastAsiaTheme="minorHAnsi"/>
            <w:noProof/>
            <w:sz w:val="18"/>
            <w:szCs w:val="20"/>
            <w:lang w:val="es-ES" w:eastAsia="es-MX"/>
          </w:rPr>
          <w:t>14</w:t>
        </w:r>
        <w:r w:rsidRPr="00566225">
          <w:rPr>
            <w:rFonts w:eastAsiaTheme="minorHAnsi"/>
            <w:sz w:val="18"/>
            <w:szCs w:val="20"/>
            <w:lang w:eastAsia="es-MX"/>
          </w:rPr>
          <w:fldChar w:fldCharType="end"/>
        </w:r>
        <w:r w:rsidRPr="00566225">
          <w:rPr>
            <w:rFonts w:eastAsiaTheme="minorHAnsi"/>
            <w:sz w:val="18"/>
            <w:szCs w:val="20"/>
            <w:lang w:eastAsia="es-MX"/>
          </w:rPr>
          <w:t xml:space="preserve"> de </w:t>
        </w:r>
        <w:r w:rsidRPr="00566225">
          <w:rPr>
            <w:rFonts w:eastAsiaTheme="minorHAnsi"/>
            <w:sz w:val="18"/>
            <w:szCs w:val="20"/>
            <w:lang w:eastAsia="es-MX"/>
          </w:rPr>
          <w:fldChar w:fldCharType="begin"/>
        </w:r>
        <w:r w:rsidRPr="00566225">
          <w:rPr>
            <w:rFonts w:eastAsiaTheme="minorHAnsi"/>
            <w:sz w:val="18"/>
            <w:szCs w:val="20"/>
            <w:lang w:eastAsia="es-MX"/>
          </w:rPr>
          <w:instrText xml:space="preserve"> NUMPAGES   \* MERGEFORMAT </w:instrText>
        </w:r>
        <w:r w:rsidRPr="00566225">
          <w:rPr>
            <w:rFonts w:eastAsiaTheme="minorHAnsi"/>
            <w:sz w:val="18"/>
            <w:szCs w:val="20"/>
            <w:lang w:eastAsia="es-MX"/>
          </w:rPr>
          <w:fldChar w:fldCharType="separate"/>
        </w:r>
        <w:r w:rsidR="001E62F6">
          <w:rPr>
            <w:rFonts w:eastAsiaTheme="minorHAnsi"/>
            <w:noProof/>
            <w:sz w:val="18"/>
            <w:szCs w:val="20"/>
            <w:lang w:eastAsia="es-MX"/>
          </w:rPr>
          <w:t>14</w:t>
        </w:r>
        <w:r w:rsidRPr="00566225">
          <w:rPr>
            <w:rFonts w:eastAsiaTheme="minorHAnsi"/>
            <w:sz w:val="18"/>
            <w:szCs w:val="20"/>
            <w:lang w:eastAsia="es-MX"/>
          </w:rPr>
          <w:fldChar w:fldCharType="end"/>
        </w:r>
      </w:p>
      <w:p w14:paraId="7F3BD68C" w14:textId="77777777" w:rsidR="00B60ADC" w:rsidRPr="00566225" w:rsidRDefault="00B60ADC" w:rsidP="004A537F">
        <w:pPr>
          <w:tabs>
            <w:tab w:val="center" w:pos="4419"/>
            <w:tab w:val="right" w:pos="8838"/>
          </w:tabs>
          <w:spacing w:after="0" w:line="240" w:lineRule="auto"/>
          <w:jc w:val="center"/>
          <w:rPr>
            <w:rFonts w:eastAsiaTheme="minorHAnsi"/>
            <w:sz w:val="18"/>
            <w:szCs w:val="20"/>
            <w:lang w:eastAsia="es-MX"/>
          </w:rPr>
        </w:pPr>
        <w:r w:rsidRPr="00566225">
          <w:rPr>
            <w:rFonts w:eastAsiaTheme="minorHAnsi"/>
            <w:sz w:val="18"/>
            <w:szCs w:val="20"/>
            <w:lang w:eastAsia="es-MX"/>
          </w:rPr>
          <w:t xml:space="preserve"> </w:t>
        </w:r>
        <w:r w:rsidRPr="00566225">
          <w:rPr>
            <w:rFonts w:eastAsiaTheme="minorHAnsi"/>
            <w:sz w:val="16"/>
            <w:szCs w:val="20"/>
            <w:lang w:eastAsia="es-MX"/>
          </w:rPr>
          <w:t>La versión vigente de este documento se encuentra en el sitio web http</w:t>
        </w:r>
        <w:proofErr w:type="gramStart"/>
        <w:r w:rsidRPr="00566225">
          <w:rPr>
            <w:rFonts w:eastAsiaTheme="minorHAnsi"/>
            <w:sz w:val="16"/>
            <w:szCs w:val="20"/>
            <w:lang w:eastAsia="es-MX"/>
          </w:rPr>
          <w:t>:/</w:t>
        </w:r>
        <w:proofErr w:type="gramEnd"/>
        <w:r w:rsidRPr="00566225">
          <w:rPr>
            <w:rFonts w:eastAsiaTheme="minorHAnsi"/>
            <w:sz w:val="16"/>
            <w:szCs w:val="20"/>
            <w:lang w:eastAsia="es-MX"/>
          </w:rPr>
          <w:t>/cgti.udg.mx/portales, por lo que toda copia electrónica o impresa se considera un documento no controlado.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0C11B" w14:textId="77777777" w:rsidR="00841FEC" w:rsidRDefault="00841FEC" w:rsidP="00EA134E">
      <w:pPr>
        <w:spacing w:after="0" w:line="240" w:lineRule="auto"/>
      </w:pPr>
      <w:r>
        <w:separator/>
      </w:r>
    </w:p>
  </w:footnote>
  <w:footnote w:type="continuationSeparator" w:id="0">
    <w:p w14:paraId="574E0561" w14:textId="77777777" w:rsidR="00841FEC" w:rsidRDefault="00841FEC" w:rsidP="00EA1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0D60" w14:textId="49B021F8" w:rsidR="00B60ADC" w:rsidRPr="004A537F" w:rsidRDefault="00B60ADC" w:rsidP="004A537F">
    <w:pPr>
      <w:pStyle w:val="Encabezado"/>
      <w:jc w:val="right"/>
      <w:rPr>
        <w:sz w:val="16"/>
      </w:rPr>
    </w:pPr>
    <w:r>
      <w:rPr>
        <w:noProof/>
        <w:lang w:eastAsia="es-MX"/>
      </w:rPr>
      <w:drawing>
        <wp:anchor distT="0" distB="0" distL="114300" distR="114300" simplePos="0" relativeHeight="251659264" behindDoc="1" locked="0" layoutInCell="1" allowOverlap="1" wp14:anchorId="17E36BB1" wp14:editId="0AA727D7">
          <wp:simplePos x="0" y="0"/>
          <wp:positionH relativeFrom="column">
            <wp:posOffset>-232410</wp:posOffset>
          </wp:positionH>
          <wp:positionV relativeFrom="paragraph">
            <wp:posOffset>-163830</wp:posOffset>
          </wp:positionV>
          <wp:extent cx="4229100" cy="4476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ACUERDOS MODELO WEB UNIVERSITARIO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B1C"/>
    <w:multiLevelType w:val="hybridMultilevel"/>
    <w:tmpl w:val="3A8EE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7376A0"/>
    <w:multiLevelType w:val="hybridMultilevel"/>
    <w:tmpl w:val="7456A6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270EA9"/>
    <w:multiLevelType w:val="hybridMultilevel"/>
    <w:tmpl w:val="22DEE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9D4DDA"/>
    <w:multiLevelType w:val="hybridMultilevel"/>
    <w:tmpl w:val="F0FA6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360DD2"/>
    <w:multiLevelType w:val="hybridMultilevel"/>
    <w:tmpl w:val="D3725B34"/>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C75C00"/>
    <w:multiLevelType w:val="hybridMultilevel"/>
    <w:tmpl w:val="5A420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39671C"/>
    <w:multiLevelType w:val="hybridMultilevel"/>
    <w:tmpl w:val="E2A8DE3A"/>
    <w:lvl w:ilvl="0" w:tplc="080A0005">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5">
      <w:start w:val="1"/>
      <w:numFmt w:val="bullet"/>
      <w:lvlText w:val=""/>
      <w:lvlJc w:val="left"/>
      <w:pPr>
        <w:ind w:left="3240" w:hanging="720"/>
      </w:pPr>
      <w:rPr>
        <w:rFonts w:ascii="Wingdings" w:hAnsi="Wingding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0A0F6C"/>
    <w:multiLevelType w:val="hybridMultilevel"/>
    <w:tmpl w:val="4CEEBE68"/>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3E0CE7AA">
      <w:numFmt w:val="bullet"/>
      <w:lvlText w:val="•"/>
      <w:lvlJc w:val="left"/>
      <w:pPr>
        <w:ind w:left="3240" w:hanging="720"/>
      </w:pPr>
      <w:rPr>
        <w:rFonts w:ascii="Arial" w:eastAsia="Times New Roman"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EC5CE8"/>
    <w:multiLevelType w:val="hybridMultilevel"/>
    <w:tmpl w:val="E682BE50"/>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DC24C60"/>
    <w:multiLevelType w:val="hybridMultilevel"/>
    <w:tmpl w:val="74402A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14747DF"/>
    <w:multiLevelType w:val="hybridMultilevel"/>
    <w:tmpl w:val="34867E26"/>
    <w:lvl w:ilvl="0" w:tplc="080A000F">
      <w:start w:val="1"/>
      <w:numFmt w:val="decimal"/>
      <w:lvlText w:val="%1."/>
      <w:lvlJc w:val="left"/>
      <w:pPr>
        <w:ind w:left="720" w:hanging="360"/>
      </w:pPr>
    </w:lvl>
    <w:lvl w:ilvl="1" w:tplc="D708E7D4">
      <w:numFmt w:val="bullet"/>
      <w:lvlText w:val="•"/>
      <w:lvlJc w:val="left"/>
      <w:pPr>
        <w:ind w:left="1785" w:hanging="705"/>
      </w:pPr>
      <w:rPr>
        <w:rFonts w:ascii="Open Sans Semibold" w:eastAsiaTheme="majorEastAsia" w:hAnsi="Open Sans Semibold" w:cs="Open Sans Semibold"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FD7CCC"/>
    <w:multiLevelType w:val="hybridMultilevel"/>
    <w:tmpl w:val="CBAE5862"/>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F45F58"/>
    <w:multiLevelType w:val="hybridMultilevel"/>
    <w:tmpl w:val="1B4CB3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5735B2"/>
    <w:multiLevelType w:val="hybridMultilevel"/>
    <w:tmpl w:val="78CE0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5FF3FB9"/>
    <w:multiLevelType w:val="hybridMultilevel"/>
    <w:tmpl w:val="CE0A14D6"/>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DF06F09"/>
    <w:multiLevelType w:val="hybridMultilevel"/>
    <w:tmpl w:val="FFB42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B26770"/>
    <w:multiLevelType w:val="hybridMultilevel"/>
    <w:tmpl w:val="FE2C8D70"/>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1C720C0"/>
    <w:multiLevelType w:val="hybridMultilevel"/>
    <w:tmpl w:val="4440B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2103285"/>
    <w:multiLevelType w:val="hybridMultilevel"/>
    <w:tmpl w:val="E4CE3D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6765692"/>
    <w:multiLevelType w:val="hybridMultilevel"/>
    <w:tmpl w:val="A84A9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8230B5"/>
    <w:multiLevelType w:val="hybridMultilevel"/>
    <w:tmpl w:val="A0E64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4"/>
  </w:num>
  <w:num w:numId="6">
    <w:abstractNumId w:val="11"/>
  </w:num>
  <w:num w:numId="7">
    <w:abstractNumId w:val="12"/>
  </w:num>
  <w:num w:numId="8">
    <w:abstractNumId w:val="6"/>
  </w:num>
  <w:num w:numId="9">
    <w:abstractNumId w:val="15"/>
  </w:num>
  <w:num w:numId="10">
    <w:abstractNumId w:val="5"/>
  </w:num>
  <w:num w:numId="11">
    <w:abstractNumId w:val="10"/>
  </w:num>
  <w:num w:numId="12">
    <w:abstractNumId w:val="18"/>
  </w:num>
  <w:num w:numId="13">
    <w:abstractNumId w:val="19"/>
  </w:num>
  <w:num w:numId="14">
    <w:abstractNumId w:val="20"/>
  </w:num>
  <w:num w:numId="15">
    <w:abstractNumId w:val="17"/>
  </w:num>
  <w:num w:numId="16">
    <w:abstractNumId w:val="3"/>
  </w:num>
  <w:num w:numId="17">
    <w:abstractNumId w:val="9"/>
  </w:num>
  <w:num w:numId="18">
    <w:abstractNumId w:val="16"/>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34"/>
    <w:rsid w:val="00016C9E"/>
    <w:rsid w:val="00054334"/>
    <w:rsid w:val="0005659B"/>
    <w:rsid w:val="000B3F19"/>
    <w:rsid w:val="000B5126"/>
    <w:rsid w:val="000C0B75"/>
    <w:rsid w:val="000E0F13"/>
    <w:rsid w:val="00110A7B"/>
    <w:rsid w:val="001111AD"/>
    <w:rsid w:val="001317D7"/>
    <w:rsid w:val="0013504B"/>
    <w:rsid w:val="001428E5"/>
    <w:rsid w:val="00155B3A"/>
    <w:rsid w:val="00157AF9"/>
    <w:rsid w:val="00164BE2"/>
    <w:rsid w:val="00185A50"/>
    <w:rsid w:val="001A1448"/>
    <w:rsid w:val="001A5CBC"/>
    <w:rsid w:val="001B6E4D"/>
    <w:rsid w:val="001E62F6"/>
    <w:rsid w:val="00205ABF"/>
    <w:rsid w:val="00236C7E"/>
    <w:rsid w:val="002B1325"/>
    <w:rsid w:val="0033326A"/>
    <w:rsid w:val="00341910"/>
    <w:rsid w:val="003466C3"/>
    <w:rsid w:val="003633E3"/>
    <w:rsid w:val="003670C5"/>
    <w:rsid w:val="003764E9"/>
    <w:rsid w:val="00383452"/>
    <w:rsid w:val="003A55E2"/>
    <w:rsid w:val="00410AA1"/>
    <w:rsid w:val="004A537F"/>
    <w:rsid w:val="00552A3E"/>
    <w:rsid w:val="00565989"/>
    <w:rsid w:val="00566055"/>
    <w:rsid w:val="00572B5A"/>
    <w:rsid w:val="005D573A"/>
    <w:rsid w:val="005E5A63"/>
    <w:rsid w:val="005F2299"/>
    <w:rsid w:val="00601C88"/>
    <w:rsid w:val="006246C4"/>
    <w:rsid w:val="00642DD7"/>
    <w:rsid w:val="006E2A84"/>
    <w:rsid w:val="00702129"/>
    <w:rsid w:val="00703F4D"/>
    <w:rsid w:val="007046F0"/>
    <w:rsid w:val="0071737F"/>
    <w:rsid w:val="007178E1"/>
    <w:rsid w:val="00732FFC"/>
    <w:rsid w:val="007578BD"/>
    <w:rsid w:val="00841FEC"/>
    <w:rsid w:val="0088084F"/>
    <w:rsid w:val="00893A95"/>
    <w:rsid w:val="008A4C97"/>
    <w:rsid w:val="008B0F4E"/>
    <w:rsid w:val="00933F47"/>
    <w:rsid w:val="009A63E7"/>
    <w:rsid w:val="009E1ABE"/>
    <w:rsid w:val="009F13F2"/>
    <w:rsid w:val="00A156BD"/>
    <w:rsid w:val="00A74E1E"/>
    <w:rsid w:val="00AC5B0B"/>
    <w:rsid w:val="00B2117A"/>
    <w:rsid w:val="00B41F2F"/>
    <w:rsid w:val="00B60ADC"/>
    <w:rsid w:val="00B84471"/>
    <w:rsid w:val="00B8751D"/>
    <w:rsid w:val="00C7457D"/>
    <w:rsid w:val="00CD3FE9"/>
    <w:rsid w:val="00CE5DB6"/>
    <w:rsid w:val="00D308D5"/>
    <w:rsid w:val="00DA5D57"/>
    <w:rsid w:val="00E748AB"/>
    <w:rsid w:val="00EA134E"/>
    <w:rsid w:val="00F21272"/>
    <w:rsid w:val="00F33DE2"/>
    <w:rsid w:val="00F71E10"/>
    <w:rsid w:val="00F76CA4"/>
    <w:rsid w:val="00FA5F04"/>
    <w:rsid w:val="00FB3E1E"/>
    <w:rsid w:val="00FC62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7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D7"/>
  </w:style>
  <w:style w:type="paragraph" w:styleId="Ttulo1">
    <w:name w:val="heading 1"/>
    <w:basedOn w:val="Normal"/>
    <w:next w:val="Normal"/>
    <w:link w:val="Ttulo1Car"/>
    <w:uiPriority w:val="9"/>
    <w:qFormat/>
    <w:rsid w:val="00642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2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2D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42DD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42DD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42D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42D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42D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642D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DD7"/>
    <w:pPr>
      <w:ind w:left="720"/>
      <w:contextualSpacing/>
    </w:pPr>
  </w:style>
  <w:style w:type="character" w:customStyle="1" w:styleId="Ttulo1Car">
    <w:name w:val="Título 1 Car"/>
    <w:basedOn w:val="Fuentedeprrafopredeter"/>
    <w:link w:val="Ttulo1"/>
    <w:uiPriority w:val="9"/>
    <w:rsid w:val="00642DD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42DD7"/>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EA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642DD7"/>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EA134E"/>
    <w:pPr>
      <w:tabs>
        <w:tab w:val="center" w:pos="4419"/>
        <w:tab w:val="right" w:pos="8838"/>
      </w:tabs>
    </w:pPr>
  </w:style>
  <w:style w:type="character" w:customStyle="1" w:styleId="EncabezadoCar">
    <w:name w:val="Encabezado Car"/>
    <w:basedOn w:val="Fuentedeprrafopredeter"/>
    <w:link w:val="Encabezado"/>
    <w:uiPriority w:val="99"/>
    <w:rsid w:val="00EA134E"/>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A134E"/>
    <w:pPr>
      <w:tabs>
        <w:tab w:val="center" w:pos="4419"/>
        <w:tab w:val="right" w:pos="8838"/>
      </w:tabs>
    </w:pPr>
  </w:style>
  <w:style w:type="character" w:customStyle="1" w:styleId="PiedepginaCar">
    <w:name w:val="Pie de página Car"/>
    <w:basedOn w:val="Fuentedeprrafopredeter"/>
    <w:link w:val="Piedepgina"/>
    <w:uiPriority w:val="99"/>
    <w:rsid w:val="00EA134E"/>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642DD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42DD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42DD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42DD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42DD7"/>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642DD7"/>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42DD7"/>
    <w:pPr>
      <w:spacing w:line="240" w:lineRule="auto"/>
    </w:pPr>
    <w:rPr>
      <w:b/>
      <w:bCs/>
      <w:color w:val="4F81BD" w:themeColor="accent1"/>
      <w:sz w:val="18"/>
      <w:szCs w:val="18"/>
    </w:rPr>
  </w:style>
  <w:style w:type="paragraph" w:styleId="Ttulo">
    <w:name w:val="Title"/>
    <w:basedOn w:val="Normal"/>
    <w:next w:val="Normal"/>
    <w:link w:val="TtuloCar"/>
    <w:uiPriority w:val="10"/>
    <w:qFormat/>
    <w:rsid w:val="00642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2DD7"/>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42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42DD7"/>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642DD7"/>
    <w:rPr>
      <w:b/>
      <w:bCs/>
    </w:rPr>
  </w:style>
  <w:style w:type="character" w:styleId="nfasis">
    <w:name w:val="Emphasis"/>
    <w:basedOn w:val="Fuentedeprrafopredeter"/>
    <w:uiPriority w:val="20"/>
    <w:qFormat/>
    <w:rsid w:val="00642DD7"/>
    <w:rPr>
      <w:i/>
      <w:iCs/>
    </w:rPr>
  </w:style>
  <w:style w:type="paragraph" w:styleId="Sinespaciado">
    <w:name w:val="No Spacing"/>
    <w:link w:val="SinespaciadoCar"/>
    <w:uiPriority w:val="1"/>
    <w:qFormat/>
    <w:rsid w:val="00642DD7"/>
    <w:pPr>
      <w:spacing w:after="0" w:line="240" w:lineRule="auto"/>
    </w:pPr>
  </w:style>
  <w:style w:type="paragraph" w:styleId="Cita">
    <w:name w:val="Quote"/>
    <w:basedOn w:val="Normal"/>
    <w:next w:val="Normal"/>
    <w:link w:val="CitaCar"/>
    <w:uiPriority w:val="29"/>
    <w:qFormat/>
    <w:rsid w:val="00642DD7"/>
    <w:rPr>
      <w:i/>
      <w:iCs/>
      <w:color w:val="000000" w:themeColor="text1"/>
    </w:rPr>
  </w:style>
  <w:style w:type="character" w:customStyle="1" w:styleId="CitaCar">
    <w:name w:val="Cita Car"/>
    <w:basedOn w:val="Fuentedeprrafopredeter"/>
    <w:link w:val="Cita"/>
    <w:uiPriority w:val="29"/>
    <w:rsid w:val="00642DD7"/>
    <w:rPr>
      <w:i/>
      <w:iCs/>
      <w:color w:val="000000" w:themeColor="text1"/>
    </w:rPr>
  </w:style>
  <w:style w:type="paragraph" w:styleId="Citadestacada">
    <w:name w:val="Intense Quote"/>
    <w:basedOn w:val="Normal"/>
    <w:next w:val="Normal"/>
    <w:link w:val="CitadestacadaCar"/>
    <w:uiPriority w:val="30"/>
    <w:qFormat/>
    <w:rsid w:val="00642DD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42DD7"/>
    <w:rPr>
      <w:b/>
      <w:bCs/>
      <w:i/>
      <w:iCs/>
      <w:color w:val="4F81BD" w:themeColor="accent1"/>
    </w:rPr>
  </w:style>
  <w:style w:type="character" w:styleId="nfasissutil">
    <w:name w:val="Subtle Emphasis"/>
    <w:basedOn w:val="Fuentedeprrafopredeter"/>
    <w:uiPriority w:val="19"/>
    <w:qFormat/>
    <w:rsid w:val="00642DD7"/>
    <w:rPr>
      <w:i/>
      <w:iCs/>
      <w:color w:val="808080" w:themeColor="text1" w:themeTint="7F"/>
    </w:rPr>
  </w:style>
  <w:style w:type="character" w:styleId="nfasisintenso">
    <w:name w:val="Intense Emphasis"/>
    <w:basedOn w:val="Fuentedeprrafopredeter"/>
    <w:uiPriority w:val="21"/>
    <w:qFormat/>
    <w:rsid w:val="00642DD7"/>
    <w:rPr>
      <w:b/>
      <w:bCs/>
      <w:i/>
      <w:iCs/>
      <w:color w:val="4F81BD" w:themeColor="accent1"/>
    </w:rPr>
  </w:style>
  <w:style w:type="character" w:styleId="Referenciasutil">
    <w:name w:val="Subtle Reference"/>
    <w:basedOn w:val="Fuentedeprrafopredeter"/>
    <w:uiPriority w:val="31"/>
    <w:qFormat/>
    <w:rsid w:val="00642DD7"/>
    <w:rPr>
      <w:smallCaps/>
      <w:color w:val="C0504D" w:themeColor="accent2"/>
      <w:u w:val="single"/>
    </w:rPr>
  </w:style>
  <w:style w:type="character" w:styleId="Referenciaintensa">
    <w:name w:val="Intense Reference"/>
    <w:basedOn w:val="Fuentedeprrafopredeter"/>
    <w:uiPriority w:val="32"/>
    <w:qFormat/>
    <w:rsid w:val="00642DD7"/>
    <w:rPr>
      <w:b/>
      <w:bCs/>
      <w:smallCaps/>
      <w:color w:val="C0504D" w:themeColor="accent2"/>
      <w:spacing w:val="5"/>
      <w:u w:val="single"/>
    </w:rPr>
  </w:style>
  <w:style w:type="character" w:styleId="Ttulodellibro">
    <w:name w:val="Book Title"/>
    <w:basedOn w:val="Fuentedeprrafopredeter"/>
    <w:uiPriority w:val="33"/>
    <w:qFormat/>
    <w:rsid w:val="00642DD7"/>
    <w:rPr>
      <w:b/>
      <w:bCs/>
      <w:smallCaps/>
      <w:spacing w:val="5"/>
    </w:rPr>
  </w:style>
  <w:style w:type="paragraph" w:styleId="TtulodeTDC">
    <w:name w:val="TOC Heading"/>
    <w:basedOn w:val="Ttulo1"/>
    <w:next w:val="Normal"/>
    <w:uiPriority w:val="39"/>
    <w:semiHidden/>
    <w:unhideWhenUsed/>
    <w:qFormat/>
    <w:rsid w:val="00642DD7"/>
    <w:pPr>
      <w:outlineLvl w:val="9"/>
    </w:pPr>
  </w:style>
  <w:style w:type="character" w:customStyle="1" w:styleId="SinespaciadoCar">
    <w:name w:val="Sin espaciado Car"/>
    <w:basedOn w:val="Fuentedeprrafopredeter"/>
    <w:link w:val="Sinespaciado"/>
    <w:uiPriority w:val="1"/>
    <w:rsid w:val="004A537F"/>
  </w:style>
  <w:style w:type="paragraph" w:styleId="Textodeglobo">
    <w:name w:val="Balloon Text"/>
    <w:basedOn w:val="Normal"/>
    <w:link w:val="TextodegloboCar"/>
    <w:uiPriority w:val="99"/>
    <w:semiHidden/>
    <w:unhideWhenUsed/>
    <w:rsid w:val="004A5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37F"/>
    <w:rPr>
      <w:rFonts w:ascii="Tahoma" w:hAnsi="Tahoma" w:cs="Tahoma"/>
      <w:sz w:val="16"/>
      <w:szCs w:val="16"/>
    </w:rPr>
  </w:style>
  <w:style w:type="character" w:styleId="Hipervnculo">
    <w:name w:val="Hyperlink"/>
    <w:basedOn w:val="Fuentedeprrafopredeter"/>
    <w:uiPriority w:val="99"/>
    <w:unhideWhenUsed/>
    <w:rsid w:val="00155B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D7"/>
  </w:style>
  <w:style w:type="paragraph" w:styleId="Ttulo1">
    <w:name w:val="heading 1"/>
    <w:basedOn w:val="Normal"/>
    <w:next w:val="Normal"/>
    <w:link w:val="Ttulo1Car"/>
    <w:uiPriority w:val="9"/>
    <w:qFormat/>
    <w:rsid w:val="00642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2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2D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42DD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42DD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42D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42D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42D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642D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DD7"/>
    <w:pPr>
      <w:ind w:left="720"/>
      <w:contextualSpacing/>
    </w:pPr>
  </w:style>
  <w:style w:type="character" w:customStyle="1" w:styleId="Ttulo1Car">
    <w:name w:val="Título 1 Car"/>
    <w:basedOn w:val="Fuentedeprrafopredeter"/>
    <w:link w:val="Ttulo1"/>
    <w:uiPriority w:val="9"/>
    <w:rsid w:val="00642DD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42DD7"/>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EA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642DD7"/>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EA134E"/>
    <w:pPr>
      <w:tabs>
        <w:tab w:val="center" w:pos="4419"/>
        <w:tab w:val="right" w:pos="8838"/>
      </w:tabs>
    </w:pPr>
  </w:style>
  <w:style w:type="character" w:customStyle="1" w:styleId="EncabezadoCar">
    <w:name w:val="Encabezado Car"/>
    <w:basedOn w:val="Fuentedeprrafopredeter"/>
    <w:link w:val="Encabezado"/>
    <w:uiPriority w:val="99"/>
    <w:rsid w:val="00EA134E"/>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A134E"/>
    <w:pPr>
      <w:tabs>
        <w:tab w:val="center" w:pos="4419"/>
        <w:tab w:val="right" w:pos="8838"/>
      </w:tabs>
    </w:pPr>
  </w:style>
  <w:style w:type="character" w:customStyle="1" w:styleId="PiedepginaCar">
    <w:name w:val="Pie de página Car"/>
    <w:basedOn w:val="Fuentedeprrafopredeter"/>
    <w:link w:val="Piedepgina"/>
    <w:uiPriority w:val="99"/>
    <w:rsid w:val="00EA134E"/>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642DD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42DD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42DD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42DD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42DD7"/>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642DD7"/>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42DD7"/>
    <w:pPr>
      <w:spacing w:line="240" w:lineRule="auto"/>
    </w:pPr>
    <w:rPr>
      <w:b/>
      <w:bCs/>
      <w:color w:val="4F81BD" w:themeColor="accent1"/>
      <w:sz w:val="18"/>
      <w:szCs w:val="18"/>
    </w:rPr>
  </w:style>
  <w:style w:type="paragraph" w:styleId="Ttulo">
    <w:name w:val="Title"/>
    <w:basedOn w:val="Normal"/>
    <w:next w:val="Normal"/>
    <w:link w:val="TtuloCar"/>
    <w:uiPriority w:val="10"/>
    <w:qFormat/>
    <w:rsid w:val="00642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2DD7"/>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42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42DD7"/>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642DD7"/>
    <w:rPr>
      <w:b/>
      <w:bCs/>
    </w:rPr>
  </w:style>
  <w:style w:type="character" w:styleId="nfasis">
    <w:name w:val="Emphasis"/>
    <w:basedOn w:val="Fuentedeprrafopredeter"/>
    <w:uiPriority w:val="20"/>
    <w:qFormat/>
    <w:rsid w:val="00642DD7"/>
    <w:rPr>
      <w:i/>
      <w:iCs/>
    </w:rPr>
  </w:style>
  <w:style w:type="paragraph" w:styleId="Sinespaciado">
    <w:name w:val="No Spacing"/>
    <w:link w:val="SinespaciadoCar"/>
    <w:uiPriority w:val="1"/>
    <w:qFormat/>
    <w:rsid w:val="00642DD7"/>
    <w:pPr>
      <w:spacing w:after="0" w:line="240" w:lineRule="auto"/>
    </w:pPr>
  </w:style>
  <w:style w:type="paragraph" w:styleId="Cita">
    <w:name w:val="Quote"/>
    <w:basedOn w:val="Normal"/>
    <w:next w:val="Normal"/>
    <w:link w:val="CitaCar"/>
    <w:uiPriority w:val="29"/>
    <w:qFormat/>
    <w:rsid w:val="00642DD7"/>
    <w:rPr>
      <w:i/>
      <w:iCs/>
      <w:color w:val="000000" w:themeColor="text1"/>
    </w:rPr>
  </w:style>
  <w:style w:type="character" w:customStyle="1" w:styleId="CitaCar">
    <w:name w:val="Cita Car"/>
    <w:basedOn w:val="Fuentedeprrafopredeter"/>
    <w:link w:val="Cita"/>
    <w:uiPriority w:val="29"/>
    <w:rsid w:val="00642DD7"/>
    <w:rPr>
      <w:i/>
      <w:iCs/>
      <w:color w:val="000000" w:themeColor="text1"/>
    </w:rPr>
  </w:style>
  <w:style w:type="paragraph" w:styleId="Citadestacada">
    <w:name w:val="Intense Quote"/>
    <w:basedOn w:val="Normal"/>
    <w:next w:val="Normal"/>
    <w:link w:val="CitadestacadaCar"/>
    <w:uiPriority w:val="30"/>
    <w:qFormat/>
    <w:rsid w:val="00642DD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42DD7"/>
    <w:rPr>
      <w:b/>
      <w:bCs/>
      <w:i/>
      <w:iCs/>
      <w:color w:val="4F81BD" w:themeColor="accent1"/>
    </w:rPr>
  </w:style>
  <w:style w:type="character" w:styleId="nfasissutil">
    <w:name w:val="Subtle Emphasis"/>
    <w:basedOn w:val="Fuentedeprrafopredeter"/>
    <w:uiPriority w:val="19"/>
    <w:qFormat/>
    <w:rsid w:val="00642DD7"/>
    <w:rPr>
      <w:i/>
      <w:iCs/>
      <w:color w:val="808080" w:themeColor="text1" w:themeTint="7F"/>
    </w:rPr>
  </w:style>
  <w:style w:type="character" w:styleId="nfasisintenso">
    <w:name w:val="Intense Emphasis"/>
    <w:basedOn w:val="Fuentedeprrafopredeter"/>
    <w:uiPriority w:val="21"/>
    <w:qFormat/>
    <w:rsid w:val="00642DD7"/>
    <w:rPr>
      <w:b/>
      <w:bCs/>
      <w:i/>
      <w:iCs/>
      <w:color w:val="4F81BD" w:themeColor="accent1"/>
    </w:rPr>
  </w:style>
  <w:style w:type="character" w:styleId="Referenciasutil">
    <w:name w:val="Subtle Reference"/>
    <w:basedOn w:val="Fuentedeprrafopredeter"/>
    <w:uiPriority w:val="31"/>
    <w:qFormat/>
    <w:rsid w:val="00642DD7"/>
    <w:rPr>
      <w:smallCaps/>
      <w:color w:val="C0504D" w:themeColor="accent2"/>
      <w:u w:val="single"/>
    </w:rPr>
  </w:style>
  <w:style w:type="character" w:styleId="Referenciaintensa">
    <w:name w:val="Intense Reference"/>
    <w:basedOn w:val="Fuentedeprrafopredeter"/>
    <w:uiPriority w:val="32"/>
    <w:qFormat/>
    <w:rsid w:val="00642DD7"/>
    <w:rPr>
      <w:b/>
      <w:bCs/>
      <w:smallCaps/>
      <w:color w:val="C0504D" w:themeColor="accent2"/>
      <w:spacing w:val="5"/>
      <w:u w:val="single"/>
    </w:rPr>
  </w:style>
  <w:style w:type="character" w:styleId="Ttulodellibro">
    <w:name w:val="Book Title"/>
    <w:basedOn w:val="Fuentedeprrafopredeter"/>
    <w:uiPriority w:val="33"/>
    <w:qFormat/>
    <w:rsid w:val="00642DD7"/>
    <w:rPr>
      <w:b/>
      <w:bCs/>
      <w:smallCaps/>
      <w:spacing w:val="5"/>
    </w:rPr>
  </w:style>
  <w:style w:type="paragraph" w:styleId="TtulodeTDC">
    <w:name w:val="TOC Heading"/>
    <w:basedOn w:val="Ttulo1"/>
    <w:next w:val="Normal"/>
    <w:uiPriority w:val="39"/>
    <w:semiHidden/>
    <w:unhideWhenUsed/>
    <w:qFormat/>
    <w:rsid w:val="00642DD7"/>
    <w:pPr>
      <w:outlineLvl w:val="9"/>
    </w:pPr>
  </w:style>
  <w:style w:type="character" w:customStyle="1" w:styleId="SinespaciadoCar">
    <w:name w:val="Sin espaciado Car"/>
    <w:basedOn w:val="Fuentedeprrafopredeter"/>
    <w:link w:val="Sinespaciado"/>
    <w:uiPriority w:val="1"/>
    <w:rsid w:val="004A537F"/>
  </w:style>
  <w:style w:type="paragraph" w:styleId="Textodeglobo">
    <w:name w:val="Balloon Text"/>
    <w:basedOn w:val="Normal"/>
    <w:link w:val="TextodegloboCar"/>
    <w:uiPriority w:val="99"/>
    <w:semiHidden/>
    <w:unhideWhenUsed/>
    <w:rsid w:val="004A5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37F"/>
    <w:rPr>
      <w:rFonts w:ascii="Tahoma" w:hAnsi="Tahoma" w:cs="Tahoma"/>
      <w:sz w:val="16"/>
      <w:szCs w:val="16"/>
    </w:rPr>
  </w:style>
  <w:style w:type="character" w:styleId="Hipervnculo">
    <w:name w:val="Hyperlink"/>
    <w:basedOn w:val="Fuentedeprrafopredeter"/>
    <w:uiPriority w:val="99"/>
    <w:unhideWhenUsed/>
    <w:rsid w:val="00155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gti.udg.mx/portales/comis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idad">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15</Pages>
  <Words>3144</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Acuerdos de la Comisión de Portales Universitarios</vt:lpstr>
    </vt:vector>
  </TitlesOfParts>
  <Company>Universidad de Guadalajara | Coordinación General de Tecnologías de Información</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Acuerdos de la Comisión de Portales Universitarios</dc:title>
  <dc:subject>Consejo Técnico de Tecnologías de Información</dc:subject>
  <dc:creator>Unidad de Desarrollo de Procedimientos y Apoyo a los Sistemas de Gestión</dc:creator>
  <cp:lastModifiedBy>Marco Antonio Sierra</cp:lastModifiedBy>
  <cp:revision>20</cp:revision>
  <dcterms:created xsi:type="dcterms:W3CDTF">2014-07-22T18:07:00Z</dcterms:created>
  <dcterms:modified xsi:type="dcterms:W3CDTF">2014-09-12T14:47:00Z</dcterms:modified>
</cp:coreProperties>
</file>